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trPr>
          <w:trHeight w:val="400"/>
        </w:trPr>
        <w:tc>
          <w:tcPr>
            <w:tcW w:w="9634" w:type="dxa"/>
            <w:gridSpan w:val="3"/>
          </w:tcPr>
          <w:p>
            <w:pPr>
              <w:suppressAutoHyphens/>
              <w:kinsoku w:val="0"/>
              <w:autoSpaceDE w:val="0"/>
              <w:autoSpaceDN w:val="0"/>
              <w:spacing w:line="0"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trPr>
          <w:trHeight w:val="238"/>
        </w:trPr>
        <w:tc>
          <w:tcPr>
            <w:tcW w:w="3343" w:type="dxa"/>
            <w:tcBorders>
              <w:top w:val="single" w:sz="24" w:space="0" w:color="auto"/>
              <w:left w:val="single" w:sz="24" w:space="0" w:color="auto"/>
              <w:bottom w:val="single" w:sz="24" w:space="0" w:color="auto"/>
              <w:right w:val="single" w:sz="24" w:space="0" w:color="auto"/>
            </w:tcBorders>
          </w:tcPr>
          <w:p>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pPr>
              <w:suppressAutoHyphens/>
              <w:kinsoku w:val="0"/>
              <w:autoSpaceDE w:val="0"/>
              <w:autoSpaceDN w:val="0"/>
              <w:spacing w:line="0" w:lineRule="atLeast"/>
              <w:jc w:val="left"/>
              <w:rPr>
                <w:rFonts w:ascii="ＭＳ ゴシック" w:eastAsia="ＭＳ ゴシック" w:hAnsi="ＭＳ ゴシック"/>
              </w:rPr>
            </w:pPr>
          </w:p>
        </w:tc>
        <w:tc>
          <w:tcPr>
            <w:tcW w:w="2948" w:type="dxa"/>
          </w:tcPr>
          <w:p>
            <w:pPr>
              <w:suppressAutoHyphens/>
              <w:kinsoku w:val="0"/>
              <w:autoSpaceDE w:val="0"/>
              <w:autoSpaceDN w:val="0"/>
              <w:spacing w:line="0" w:lineRule="atLeast"/>
              <w:jc w:val="left"/>
              <w:rPr>
                <w:rFonts w:ascii="ＭＳ ゴシック" w:eastAsia="ＭＳ ゴシック" w:hAnsi="ＭＳ ゴシック"/>
              </w:rPr>
            </w:pPr>
          </w:p>
        </w:tc>
      </w:tr>
      <w:tr>
        <w:trPr>
          <w:trHeight w:val="273"/>
        </w:trPr>
        <w:tc>
          <w:tcPr>
            <w:tcW w:w="3343" w:type="dxa"/>
            <w:tcBorders>
              <w:top w:val="single" w:sz="24" w:space="0" w:color="auto"/>
            </w:tcBorders>
          </w:tcPr>
          <w:p>
            <w:pPr>
              <w:suppressAutoHyphens/>
              <w:kinsoku w:val="0"/>
              <w:autoSpaceDE w:val="0"/>
              <w:autoSpaceDN w:val="0"/>
              <w:spacing w:line="0" w:lineRule="atLeast"/>
              <w:jc w:val="left"/>
              <w:rPr>
                <w:rFonts w:ascii="ＭＳ ゴシック" w:eastAsia="ＭＳ ゴシック" w:hAnsi="ＭＳ ゴシック"/>
              </w:rPr>
            </w:pPr>
          </w:p>
        </w:tc>
        <w:tc>
          <w:tcPr>
            <w:tcW w:w="3343" w:type="dxa"/>
          </w:tcPr>
          <w:p>
            <w:pPr>
              <w:suppressAutoHyphens/>
              <w:kinsoku w:val="0"/>
              <w:autoSpaceDE w:val="0"/>
              <w:autoSpaceDN w:val="0"/>
              <w:spacing w:line="0" w:lineRule="atLeast"/>
              <w:jc w:val="left"/>
              <w:rPr>
                <w:rFonts w:ascii="ＭＳ ゴシック" w:eastAsia="ＭＳ ゴシック" w:hAnsi="ＭＳ ゴシック"/>
              </w:rPr>
            </w:pPr>
          </w:p>
        </w:tc>
        <w:tc>
          <w:tcPr>
            <w:tcW w:w="2948" w:type="dxa"/>
          </w:tcPr>
          <w:p>
            <w:pPr>
              <w:suppressAutoHyphens/>
              <w:kinsoku w:val="0"/>
              <w:autoSpaceDE w:val="0"/>
              <w:autoSpaceDN w:val="0"/>
              <w:spacing w:line="0" w:lineRule="atLeast"/>
              <w:jc w:val="left"/>
              <w:rPr>
                <w:rFonts w:ascii="ＭＳ ゴシック" w:eastAsia="ＭＳ ゴシック" w:hAnsi="ＭＳ ゴシック"/>
              </w:rPr>
            </w:pPr>
          </w:p>
        </w:tc>
      </w:tr>
    </w:tbl>
    <w:p>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tc>
          <w:tcPr>
            <w:tcW w:w="958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中小企業信用保険法第２条第５項第５号の規定による認定申請書（イ－③）</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岩見沢市長　殿</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pPr>
              <w:pStyle w:val="af8"/>
              <w:spacing w:line="0" w:lineRule="atLeast"/>
              <w:jc w:val="left"/>
            </w:pPr>
            <w:r>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trPr>
                <w:trHeight w:val="372"/>
              </w:trPr>
              <w:tc>
                <w:tcPr>
                  <w:tcW w:w="3163" w:type="dxa"/>
                  <w:tcBorders>
                    <w:top w:val="single" w:sz="24" w:space="0" w:color="auto"/>
                    <w:left w:val="single" w:sz="24" w:space="0" w:color="auto"/>
                    <w:bottom w:val="single" w:sz="24" w:space="0" w:color="auto"/>
                    <w:right w:val="single" w:sz="24" w:space="0" w:color="auto"/>
                  </w:tcBorders>
                </w:tcPr>
                <w:p>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trPr>
                <w:trHeight w:val="388"/>
              </w:trPr>
              <w:tc>
                <w:tcPr>
                  <w:tcW w:w="3163" w:type="dxa"/>
                  <w:tcBorders>
                    <w:top w:val="single" w:sz="24" w:space="0" w:color="auto"/>
                  </w:tcBorders>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u w:val="single"/>
                <w:lang w:eastAsia="zh-TW"/>
              </w:rPr>
              <w:t xml:space="preserve">　　　年　　　月　　　日</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２　売上高等</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減少率　　　　％（実績）</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rPr>
              <w:t xml:space="preserve">Ｂ－Ａ　</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color="000000"/>
              </w:rPr>
              <w:t xml:space="preserve">　　　　　　　　　円（注３）</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Ｂ：Ａの直前３か月間の月平均売上高等</w:t>
            </w:r>
          </w:p>
          <w:p>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u w:val="single" w:color="000000"/>
              </w:rPr>
              <w:t xml:space="preserve">　　　　　　　　円（注３）</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岩商第　　　　号</w:t>
            </w:r>
          </w:p>
          <w:p>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　　</w:t>
            </w:r>
            <w:r>
              <w:rPr>
                <w:rFonts w:ascii="ＭＳ ゴシック" w:eastAsia="ＭＳ ゴシック" w:hAnsi="ＭＳ ゴシック" w:hint="eastAsia"/>
                <w:color w:val="000000"/>
                <w:kern w:val="0"/>
              </w:rPr>
              <w:t>岩見沢市長　松野　哲</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pPr>
        <w:suppressAutoHyphens/>
        <w:spacing w:line="0" w:lineRule="atLeast"/>
        <w:ind w:left="862" w:hanging="862"/>
        <w:jc w:val="left"/>
        <w:textAlignment w:val="baseline"/>
        <w:rPr>
          <w:rFonts w:ascii="ＭＳ ゴシック" w:eastAsia="ＭＳ ゴシック" w:hAnsi="ＭＳ ゴシック"/>
          <w:color w:val="000000"/>
          <w:kern w:val="0"/>
        </w:rPr>
      </w:pPr>
    </w:p>
    <w:p>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pPr>
        <w:suppressAutoHyphens/>
        <w:spacing w:line="0" w:lineRule="atLeas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pPr>
        <w:suppressAutoHyphens/>
        <w:kinsoku w:val="0"/>
        <w:autoSpaceDE w:val="0"/>
        <w:autoSpaceDN w:val="0"/>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（認定申請書イ－③の添付書類（例））</w:t>
      </w:r>
    </w:p>
    <w:p>
      <w:pPr>
        <w:suppressAutoHyphens/>
        <w:kinsoku w:val="0"/>
        <w:autoSpaceDE w:val="0"/>
        <w:autoSpaceDN w:val="0"/>
        <w:spacing w:line="0"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（名称及び代表者の氏名）　　</w:t>
      </w:r>
    </w:p>
    <w:p>
      <w:pPr>
        <w:widowControl/>
        <w:spacing w:line="0" w:lineRule="atLeast"/>
        <w:jc w:val="left"/>
        <w:rPr>
          <w:rFonts w:ascii="ＭＳ ゴシック" w:eastAsia="ＭＳ ゴシック" w:hAnsi="ＭＳ ゴシック"/>
          <w:sz w:val="24"/>
        </w:rPr>
      </w:pPr>
    </w:p>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（表１：事業が属する業種毎の創業後からの売上高）</w:t>
      </w:r>
    </w:p>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188"/>
        <w:gridCol w:w="3181"/>
        <w:gridCol w:w="3191"/>
      </w:tblGrid>
      <w:tr>
        <w:tc>
          <w:tcPr>
            <w:tcW w:w="325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325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tc>
          <w:tcPr>
            <w:tcW w:w="3256"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spacing w:line="0" w:lineRule="atLeast"/>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△△△△業、■■■業（※２）</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pPr>
        <w:widowControl/>
        <w:spacing w:line="0" w:lineRule="atLeast"/>
        <w:ind w:left="707" w:hangingChars="292" w:hanging="707"/>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※１：業種欄には、営んでいる事業が属する全ての業種（</w:t>
      </w:r>
      <w:r>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pPr>
        <w:widowControl/>
        <w:spacing w:line="0"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※２：指定業種の売上高を合算して記載することも可</w:t>
      </w:r>
    </w:p>
    <w:p>
      <w:pPr>
        <w:widowControl/>
        <w:spacing w:line="0" w:lineRule="atLeast"/>
        <w:jc w:val="left"/>
        <w:rPr>
          <w:rFonts w:ascii="ＭＳ ゴシック" w:eastAsia="ＭＳ ゴシック" w:hAnsi="ＭＳ ゴシック"/>
          <w:color w:val="000000"/>
          <w:spacing w:val="16"/>
          <w:kern w:val="0"/>
          <w:szCs w:val="21"/>
        </w:rPr>
      </w:pPr>
    </w:p>
    <w:p>
      <w:pPr>
        <w:widowControl/>
        <w:spacing w:line="0"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（表２：最近１か月間の売上高【Ａ】）</w:t>
      </w:r>
    </w:p>
    <w:tbl>
      <w:tblPr>
        <w:tblStyle w:val="a3"/>
        <w:tblW w:w="0" w:type="auto"/>
        <w:tblLook w:val="04A0" w:firstRow="1" w:lastRow="0" w:firstColumn="1" w:lastColumn="0" w:noHBand="0" w:noVBand="1"/>
      </w:tblPr>
      <w:tblGrid>
        <w:gridCol w:w="4962"/>
        <w:gridCol w:w="4598"/>
      </w:tblGrid>
      <w:tr>
        <w:tc>
          <w:tcPr>
            <w:tcW w:w="5070"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企業全体の最近１か月間の売上高</w:t>
            </w:r>
          </w:p>
        </w:tc>
        <w:tc>
          <w:tcPr>
            <w:tcW w:w="4698"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pPr>
        <w:widowControl/>
        <w:spacing w:line="0" w:lineRule="atLeast"/>
        <w:jc w:val="left"/>
        <w:rPr>
          <w:rFonts w:ascii="ＭＳ ゴシック" w:eastAsia="ＭＳ ゴシック" w:hAnsi="ＭＳ ゴシック"/>
          <w:sz w:val="24"/>
        </w:rPr>
      </w:pPr>
    </w:p>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（表３：【Ａ】の直前３か月間の平均売上高【Ｂ】）</w:t>
      </w:r>
    </w:p>
    <w:tbl>
      <w:tblPr>
        <w:tblStyle w:val="a3"/>
        <w:tblW w:w="0" w:type="auto"/>
        <w:tblLook w:val="04A0" w:firstRow="1" w:lastRow="0" w:firstColumn="1" w:lastColumn="0" w:noHBand="0" w:noVBand="1"/>
      </w:tblPr>
      <w:tblGrid>
        <w:gridCol w:w="4967"/>
        <w:gridCol w:w="4593"/>
      </w:tblGrid>
      <w:tr>
        <w:tc>
          <w:tcPr>
            <w:tcW w:w="5070"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【Ａ】の直前３か月間の平均売上高</w:t>
            </w:r>
          </w:p>
        </w:tc>
        <w:tc>
          <w:tcPr>
            <w:tcW w:w="4698"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pPr>
        <w:widowControl/>
        <w:spacing w:line="0" w:lineRule="atLeast"/>
        <w:jc w:val="left"/>
        <w:rPr>
          <w:rFonts w:ascii="ＭＳ ゴシック" w:eastAsia="ＭＳ ゴシック" w:hAnsi="ＭＳ ゴシック"/>
          <w:sz w:val="24"/>
        </w:rPr>
      </w:pP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4"/>
        </w:rPr>
      </w:pPr>
    </w:p>
    <w:p>
      <w:pPr>
        <w:suppressAutoHyphens/>
        <w:kinsoku w:val="0"/>
        <w:autoSpaceDE w:val="0"/>
        <w:autoSpaceDN w:val="0"/>
        <w:spacing w:line="0"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（企業</w:t>
      </w:r>
      <w:r>
        <w:rPr>
          <w:rFonts w:ascii="ＭＳ ゴシック" w:eastAsia="ＭＳ ゴシック" w:hAnsi="ＭＳ ゴシック" w:hint="eastAsia"/>
          <w:color w:val="000000"/>
          <w:spacing w:val="16"/>
          <w:kern w:val="0"/>
          <w:sz w:val="24"/>
        </w:rPr>
        <w:t>全体の売上高の減少率）</w:t>
      </w:r>
    </w:p>
    <w:p>
      <w:pPr>
        <w:suppressAutoHyphens/>
        <w:kinsoku w:val="0"/>
        <w:autoSpaceDE w:val="0"/>
        <w:autoSpaceDN w:val="0"/>
        <w:spacing w:line="0"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trPr>
          <w:trHeight w:val="407"/>
        </w:trPr>
        <w:tc>
          <w:tcPr>
            <w:tcW w:w="5387" w:type="dxa"/>
          </w:tcPr>
          <w:p>
            <w:pPr>
              <w:suppressAutoHyphens/>
              <w:kinsoku w:val="0"/>
              <w:autoSpaceDE w:val="0"/>
              <w:autoSpaceDN w:val="0"/>
              <w:spacing w:line="0"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　　　　　円</w:t>
            </w:r>
          </w:p>
        </w:tc>
        <w:tc>
          <w:tcPr>
            <w:tcW w:w="1417" w:type="dxa"/>
            <w:vMerge w:val="restart"/>
            <w:vAlign w:val="center"/>
          </w:tcPr>
          <w:p>
            <w:pPr>
              <w:suppressAutoHyphens/>
              <w:kinsoku w:val="0"/>
              <w:autoSpaceDE w:val="0"/>
              <w:autoSpaceDN w:val="0"/>
              <w:spacing w:line="0"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701" w:type="dxa"/>
            <w:vMerge w:val="restart"/>
            <w:vAlign w:val="center"/>
          </w:tcPr>
          <w:p>
            <w:pPr>
              <w:suppressAutoHyphens/>
              <w:kinsoku w:val="0"/>
              <w:autoSpaceDE w:val="0"/>
              <w:autoSpaceDN w:val="0"/>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trPr>
          <w:trHeight w:val="431"/>
        </w:trPr>
        <w:tc>
          <w:tcPr>
            <w:tcW w:w="5387"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1417" w:type="dxa"/>
            <w:vMerge/>
          </w:tcPr>
          <w:p>
            <w:pPr>
              <w:suppressAutoHyphens/>
              <w:kinsoku w:val="0"/>
              <w:autoSpaceDE w:val="0"/>
              <w:autoSpaceDN w:val="0"/>
              <w:spacing w:line="0" w:lineRule="atLeast"/>
              <w:jc w:val="left"/>
              <w:rPr>
                <w:rFonts w:ascii="ＭＳ ゴシック" w:eastAsia="ＭＳ ゴシック" w:hAnsi="ＭＳ ゴシック"/>
                <w:sz w:val="24"/>
              </w:rPr>
            </w:pPr>
          </w:p>
        </w:tc>
        <w:tc>
          <w:tcPr>
            <w:tcW w:w="1701" w:type="dxa"/>
            <w:vMerge/>
          </w:tcPr>
          <w:p>
            <w:pPr>
              <w:suppressAutoHyphens/>
              <w:kinsoku w:val="0"/>
              <w:autoSpaceDE w:val="0"/>
              <w:autoSpaceDN w:val="0"/>
              <w:spacing w:line="0" w:lineRule="atLeast"/>
              <w:jc w:val="left"/>
              <w:rPr>
                <w:rFonts w:ascii="ＭＳ ゴシック" w:eastAsia="ＭＳ ゴシック" w:hAnsi="ＭＳ ゴシック"/>
                <w:sz w:val="24"/>
              </w:rPr>
            </w:pPr>
          </w:p>
        </w:tc>
      </w:tr>
    </w:tbl>
    <w:p>
      <w:pPr>
        <w:widowControl/>
        <w:spacing w:line="0" w:lineRule="atLeast"/>
        <w:jc w:val="left"/>
        <w:rPr>
          <w:rFonts w:ascii="ＭＳ ゴシック" w:eastAsia="ＭＳ ゴシック" w:hAnsi="ＭＳ ゴシック"/>
          <w:sz w:val="24"/>
        </w:rPr>
      </w:pPr>
    </w:p>
    <w:p>
      <w:pPr>
        <w:widowControl/>
        <w:spacing w:line="0" w:lineRule="atLeast"/>
        <w:jc w:val="left"/>
        <w:rPr>
          <w:rFonts w:ascii="ＭＳ ゴシック" w:eastAsia="ＭＳ ゴシック" w:hAnsi="ＭＳ ゴシック"/>
          <w:sz w:val="24"/>
        </w:rPr>
      </w:pPr>
    </w:p>
    <w:p>
      <w:pPr>
        <w:widowControl/>
        <w:spacing w:line="0"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widowControl/>
        <w:spacing w:line="0" w:lineRule="atLeast"/>
        <w:ind w:left="707" w:hangingChars="292" w:hanging="707"/>
        <w:jc w:val="left"/>
        <w:rPr>
          <w:rFonts w:ascii="ＭＳ ゴシック" w:eastAsia="ＭＳ ゴシック" w:hAnsi="ＭＳ ゴシック"/>
          <w:sz w:val="24"/>
        </w:rPr>
      </w:pPr>
    </w:p>
    <w:p>
      <w:pPr>
        <w:widowControl/>
        <w:spacing w:line="0" w:lineRule="atLeast"/>
        <w:ind w:left="707" w:hangingChars="292" w:hanging="707"/>
        <w:jc w:val="left"/>
        <w:rPr>
          <w:rFonts w:ascii="ＭＳ ゴシック" w:eastAsia="ＭＳ ゴシック" w:hAnsi="ＭＳ ゴシック"/>
          <w:sz w:val="24"/>
        </w:rPr>
      </w:pPr>
    </w:p>
    <w:p>
      <w:pPr>
        <w:widowControl/>
        <w:spacing w:line="0" w:lineRule="atLeast"/>
        <w:jc w:val="left"/>
        <w:rPr>
          <w:rFonts w:ascii="ＭＳ ゴシック" w:eastAsia="ＭＳ ゴシック" w:hAnsi="ＭＳ ゴシック"/>
          <w:sz w:val="24"/>
        </w:rPr>
      </w:pPr>
    </w:p>
    <w:sectPr>
      <w:footerReference w:type="default" r:id="rId11"/>
      <w:pgSz w:w="11906" w:h="16838"/>
      <w:pgMar w:top="851" w:right="1168" w:bottom="284" w:left="1168" w:header="720"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center"/>
    </w:pPr>
  </w:p>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Theme="majorHAnsi" w:eastAsiaTheme="majorEastAsia" w:hAnsiTheme="majorHAnsi"/>
      <w:sz w:val="24"/>
      <w:szCs w:val="20"/>
    </w:rPr>
  </w:style>
  <w:style w:type="paragraph" w:styleId="2">
    <w:name w:val="heading 2"/>
    <w:basedOn w:val="a"/>
    <w:next w:val="a"/>
    <w:link w:val="20"/>
    <w:qFormat/>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semiHidden/>
    <w:rPr>
      <w:b/>
      <w:bCs/>
    </w:rPr>
  </w:style>
  <w:style w:type="character" w:customStyle="1" w:styleId="a7">
    <w:name w:val="ヘッダー (文字)"/>
    <w:link w:val="a6"/>
    <w:locked/>
    <w:rPr>
      <w:kern w:val="2"/>
      <w:sz w:val="21"/>
      <w:szCs w:val="24"/>
    </w:rPr>
  </w:style>
  <w:style w:type="character" w:customStyle="1" w:styleId="a9">
    <w:name w:val="フッター (文字)"/>
    <w:link w:val="a8"/>
    <w:uiPriority w:val="99"/>
    <w:locked/>
    <w:rPr>
      <w:kern w:val="2"/>
      <w:sz w:val="21"/>
      <w:szCs w:val="24"/>
    </w:rPr>
  </w:style>
  <w:style w:type="paragraph" w:styleId="af0">
    <w:name w:val="List Paragraph"/>
    <w:basedOn w:val="a"/>
    <w:qFormat/>
    <w:pPr>
      <w:ind w:leftChars="400" w:left="840"/>
    </w:pPr>
    <w:rPr>
      <w:szCs w:val="22"/>
    </w:rPr>
  </w:style>
  <w:style w:type="paragraph" w:styleId="af1">
    <w:name w:val="Date"/>
    <w:basedOn w:val="a"/>
    <w:next w:val="a"/>
    <w:link w:val="af2"/>
  </w:style>
  <w:style w:type="character" w:customStyle="1" w:styleId="af2">
    <w:name w:val="日付 (文字)"/>
    <w:link w:val="af1"/>
    <w:rPr>
      <w:kern w:val="2"/>
      <w:sz w:val="21"/>
      <w:szCs w:val="24"/>
    </w:rPr>
  </w:style>
  <w:style w:type="paragraph" w:styleId="af3">
    <w:name w:val="Plain Text"/>
    <w:basedOn w:val="a"/>
    <w:link w:val="af4"/>
    <w:unhideWhenUsed/>
    <w:pPr>
      <w:jc w:val="left"/>
    </w:pPr>
    <w:rPr>
      <w:rFonts w:ascii="ＭＳ ゴシック" w:eastAsia="ＭＳ ゴシック" w:hAnsi="Courier New"/>
      <w:sz w:val="20"/>
      <w:szCs w:val="21"/>
    </w:rPr>
  </w:style>
  <w:style w:type="character" w:customStyle="1" w:styleId="af4">
    <w:name w:val="書式なし (文字)"/>
    <w:link w:val="af3"/>
    <w:rPr>
      <w:rFonts w:ascii="ＭＳ ゴシック" w:eastAsia="ＭＳ ゴシック" w:hAnsi="Courier New" w:cs="Courier New"/>
      <w:kern w:val="2"/>
      <w:szCs w:val="21"/>
    </w:rPr>
  </w:style>
  <w:style w:type="paragraph" w:styleId="af5">
    <w:name w:val="Revision"/>
    <w:hidden/>
    <w:rPr>
      <w:kern w:val="2"/>
      <w:sz w:val="21"/>
      <w:szCs w:val="24"/>
    </w:rPr>
  </w:style>
  <w:style w:type="character" w:customStyle="1" w:styleId="ad">
    <w:name w:val="コメント文字列 (文字)"/>
    <w:basedOn w:val="a0"/>
    <w:link w:val="ac"/>
    <w:rPr>
      <w:kern w:val="2"/>
      <w:sz w:val="21"/>
      <w:szCs w:val="24"/>
    </w:rPr>
  </w:style>
  <w:style w:type="paragraph" w:styleId="af6">
    <w:name w:val="Note Heading"/>
    <w:basedOn w:val="a"/>
    <w:next w:val="a"/>
    <w:link w:val="af7"/>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Pr>
      <w:rFonts w:ascii="ＭＳ ゴシック" w:eastAsia="ＭＳ ゴシック" w:hAnsi="ＭＳ ゴシック" w:cs="ＭＳ ゴシック"/>
      <w:color w:val="000000"/>
      <w:sz w:val="21"/>
      <w:szCs w:val="21"/>
    </w:rPr>
  </w:style>
  <w:style w:type="paragraph" w:styleId="af8">
    <w:name w:val="Closing"/>
    <w:basedOn w:val="a"/>
    <w:link w:val="af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Pr>
      <w:rFonts w:ascii="ＭＳ ゴシック" w:eastAsia="ＭＳ ゴシック" w:hAnsi="ＭＳ ゴシック" w:cs="ＭＳ ゴシック"/>
      <w:color w:val="000000"/>
      <w:sz w:val="21"/>
      <w:szCs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a">
    <w:name w:val="TOC Heading"/>
    <w:basedOn w:val="1"/>
    <w:next w:val="a"/>
    <w:qFormat/>
    <w:pPr>
      <w:outlineLvl w:val="9"/>
    </w:pPr>
  </w:style>
  <w:style w:type="character" w:customStyle="1" w:styleId="a5">
    <w:name w:val="吹き出し (文字)"/>
    <w:basedOn w:val="a0"/>
    <w:link w:val="a4"/>
    <w:rPr>
      <w:rFonts w:ascii="Arial" w:eastAsia="ＭＳ ゴシック" w:hAnsi="Arial"/>
      <w:kern w:val="2"/>
      <w:sz w:val="18"/>
      <w:szCs w:val="18"/>
    </w:rPr>
  </w:style>
  <w:style w:type="character" w:styleId="afb">
    <w:name w:val="Placeholder Text"/>
    <w:basedOn w:val="a0"/>
    <w:rPr>
      <w:color w:val="808080"/>
    </w:rPr>
  </w:style>
  <w:style w:type="character" w:customStyle="1" w:styleId="af">
    <w:name w:val="コメント内容 (文字)"/>
    <w:basedOn w:val="ad"/>
    <w:link w:val="ae"/>
    <w:rPr>
      <w:b/>
      <w:bCs/>
      <w:kern w:val="2"/>
      <w:sz w:val="21"/>
      <w:szCs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character" w:customStyle="1" w:styleId="p">
    <w:name w:val="p"/>
    <w:basedOn w:val="a0"/>
  </w:style>
  <w:style w:type="character" w:styleId="afe">
    <w:name w:val="Hyperlink"/>
    <w:basedOn w:val="a0"/>
    <w:unhideWhenUsed/>
    <w:rPr>
      <w:color w:val="0000FF" w:themeColor="hyperlink"/>
      <w:u w:val="single"/>
    </w:rPr>
  </w:style>
  <w:style w:type="character" w:styleId="aff">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1160</Words>
  <Characters>605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lg23090</cp:lastModifiedBy>
  <cp:revision>19</cp:revision>
  <cp:lastPrinted>2025-01-21T09:11:00Z</cp:lastPrinted>
  <dcterms:created xsi:type="dcterms:W3CDTF">2024-09-30T11:54:00Z</dcterms:created>
  <dcterms:modified xsi:type="dcterms:W3CDTF">2025-01-23T07:02:00Z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