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trPr>
          <w:trHeight w:val="400"/>
        </w:trPr>
        <w:tc>
          <w:tcPr>
            <w:tcW w:w="10031" w:type="dxa"/>
            <w:gridSpan w:val="3"/>
          </w:tcPr>
          <w:p>
            <w:pPr>
              <w:suppressAutoHyphens/>
              <w:kinsoku w:val="0"/>
              <w:autoSpaceDE w:val="0"/>
              <w:autoSpaceDN w:val="0"/>
              <w:spacing w:line="366" w:lineRule="atLeast"/>
              <w:ind w:left="182"/>
              <w:jc w:val="center"/>
              <w:rPr>
                <w:rFonts w:ascii="ＭＳ ゴシック" w:eastAsia="ＭＳ ゴシック" w:hAnsi="ＭＳ ゴシック"/>
              </w:rPr>
            </w:pPr>
            <w:r>
              <w:rPr>
                <w:rFonts w:ascii="ＭＳ ゴシック" w:eastAsia="ＭＳ ゴシック" w:hAnsi="ＭＳ ゴシック" w:hint="eastAsia"/>
              </w:rPr>
              <w:t>認定権者記載欄</w:t>
            </w:r>
          </w:p>
        </w:tc>
      </w:tr>
      <w:tr>
        <w:trPr>
          <w:trHeight w:val="238"/>
        </w:trPr>
        <w:tc>
          <w:tcPr>
            <w:tcW w:w="3343" w:type="dxa"/>
            <w:tcBorders>
              <w:top w:val="single" w:sz="24" w:space="0" w:color="auto"/>
              <w:left w:val="single" w:sz="24" w:space="0" w:color="auto"/>
              <w:bottom w:val="single" w:sz="24" w:space="0" w:color="auto"/>
              <w:right w:val="single" w:sz="24" w:space="0" w:color="auto"/>
            </w:tcBorders>
          </w:tcPr>
          <w:p>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pPr>
              <w:suppressAutoHyphens/>
              <w:kinsoku w:val="0"/>
              <w:wordWrap w:val="0"/>
              <w:autoSpaceDE w:val="0"/>
              <w:autoSpaceDN w:val="0"/>
              <w:spacing w:line="366" w:lineRule="atLeast"/>
              <w:ind w:left="182"/>
              <w:jc w:val="left"/>
              <w:rPr>
                <w:rFonts w:ascii="ＭＳ ゴシック" w:eastAsia="ＭＳ ゴシック" w:hAnsi="ＭＳ ゴシック"/>
              </w:rPr>
            </w:pPr>
          </w:p>
        </w:tc>
      </w:tr>
      <w:tr>
        <w:trPr>
          <w:trHeight w:val="273"/>
        </w:trPr>
        <w:tc>
          <w:tcPr>
            <w:tcW w:w="3343" w:type="dxa"/>
            <w:tcBorders>
              <w:top w:val="single" w:sz="24" w:space="0" w:color="auto"/>
            </w:tcBorders>
          </w:tcPr>
          <w:p>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trPr>
          <w:trHeight w:val="6978"/>
        </w:trPr>
        <w:tc>
          <w:tcPr>
            <w:tcW w:w="10149" w:type="dxa"/>
            <w:tcBorders>
              <w:top w:val="single" w:sz="4" w:space="0" w:color="000000"/>
              <w:left w:val="single" w:sz="4" w:space="0" w:color="000000"/>
              <w:bottom w:val="single" w:sz="4" w:space="0" w:color="000000"/>
              <w:right w:val="single" w:sz="4" w:space="0" w:color="000000"/>
            </w:tcBorders>
          </w:tcPr>
          <w:p>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中小企業信用保険法第２条第５項第５号の規定による認定申請書（ハ－②）</w:t>
            </w:r>
          </w:p>
          <w:p>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岩見沢市長　殿</w:t>
            </w:r>
          </w:p>
          <w:p>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申請者</w:t>
            </w:r>
          </w:p>
          <w:p>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color w:val="000000"/>
                <w:kern w:val="0"/>
                <w:u w:val="single"/>
                <w:lang w:eastAsia="zh-TW"/>
              </w:rPr>
              <w:t xml:space="preserve"> </w:t>
            </w:r>
            <w:r>
              <w:rPr>
                <w:rFonts w:ascii="ＭＳ ゴシック" w:eastAsia="ＭＳ ゴシック" w:hAnsi="ＭＳ ゴシック" w:hint="eastAsia"/>
                <w:color w:val="000000"/>
                <w:kern w:val="0"/>
                <w:u w:val="single"/>
                <w:lang w:eastAsia="zh-TW"/>
              </w:rPr>
              <w:t xml:space="preserve">住　所　　　　　　　　　　　　　　　　　</w:t>
            </w:r>
          </w:p>
          <w:p>
            <w:pPr>
              <w:suppressAutoHyphens/>
              <w:kinsoku w:val="0"/>
              <w:overflowPunct w:val="0"/>
              <w:autoSpaceDE w:val="0"/>
              <w:autoSpaceDN w:val="0"/>
              <w:adjustRightInd w:val="0"/>
              <w:ind w:left="182" w:firstLineChars="2091" w:firstLine="4391"/>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u w:val="single"/>
              </w:rPr>
              <w:t>氏　名　（名称及び代表者の氏名）</w:t>
            </w:r>
            <w:r>
              <w:rPr>
                <w:rFonts w:ascii="ＭＳ ゴシック" w:eastAsia="ＭＳ ゴシック" w:hAnsi="ＭＳ ゴシック"/>
                <w:color w:val="000000"/>
                <w:kern w:val="0"/>
                <w:u w:val="single"/>
              </w:rPr>
              <w:t xml:space="preserve"> </w:t>
            </w:r>
            <w:r>
              <w:rPr>
                <w:rFonts w:ascii="ＭＳ ゴシック" w:eastAsia="ＭＳ ゴシック" w:hAnsi="ＭＳ ゴシック" w:hint="eastAsia"/>
                <w:color w:val="000000"/>
                <w:kern w:val="0"/>
                <w:u w:val="single"/>
              </w:rPr>
              <w:t xml:space="preserve">　　 　</w:t>
            </w:r>
          </w:p>
          <w:p>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rPr>
              <w:t>○○○○（注２）の増加</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pPr>
              <w:pStyle w:val="af8"/>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trPr>
                <w:trHeight w:val="372"/>
              </w:trPr>
              <w:tc>
                <w:tcPr>
                  <w:tcW w:w="3306" w:type="dxa"/>
                  <w:tcBorders>
                    <w:top w:val="single" w:sz="24" w:space="0" w:color="auto"/>
                    <w:left w:val="single" w:sz="24" w:space="0" w:color="auto"/>
                    <w:bottom w:val="single" w:sz="24" w:space="0" w:color="auto"/>
                    <w:right w:val="single" w:sz="24" w:space="0" w:color="auto"/>
                  </w:tcBorders>
                </w:tcPr>
                <w:p>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trPr>
                <w:trHeight w:val="388"/>
              </w:trPr>
              <w:tc>
                <w:tcPr>
                  <w:tcW w:w="3306" w:type="dxa"/>
                  <w:tcBorders>
                    <w:top w:val="single" w:sz="24" w:space="0" w:color="auto"/>
                  </w:tcBorders>
                </w:tcPr>
                <w:p>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kern w:val="0"/>
                <w:lang w:eastAsia="zh-TW"/>
              </w:rPr>
              <w:t>記</w:t>
            </w:r>
          </w:p>
          <w:p>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spacing w:val="16"/>
                <w:kern w:val="0"/>
                <w:lang w:eastAsia="zh-TW"/>
              </w:rPr>
              <w:t xml:space="preserve">１　事業開始年月日　　　　　　　　 　　　　　　　　</w:t>
            </w:r>
            <w:r>
              <w:rPr>
                <w:rFonts w:ascii="ＭＳ ゴシック" w:eastAsia="ＭＳ ゴシック" w:hAnsi="ＭＳ ゴシック" w:hint="eastAsia"/>
                <w:color w:val="000000"/>
                <w:spacing w:val="16"/>
                <w:kern w:val="0"/>
                <w:u w:val="single"/>
                <w:lang w:eastAsia="zh-TW"/>
              </w:rPr>
              <w:t xml:space="preserve">　　　年　　　月　　　日</w:t>
            </w:r>
          </w:p>
          <w:p>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kern w:val="0"/>
                <w:lang w:eastAsia="zh-TW"/>
              </w:rPr>
              <w:t>２　月平均売上高営業利益率</w:t>
            </w:r>
          </w:p>
          <w:p>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u w:val="single" w:color="000000"/>
                <w:lang w:eastAsia="zh-TW"/>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指定業種の減少率　　　　　　　　　％</w:t>
            </w:r>
          </w:p>
          <w:p>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最近３か月間における全体の売上高等に占める指定業種の売上高等の割合　　　　 　　　％</w:t>
            </w:r>
          </w:p>
          <w:p>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Ａ：申込時点における最近３か月間の月平均売上高営業利益率</w:t>
            </w:r>
          </w:p>
          <w:p>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年　　　月　　～　　　年　　　月）</w:t>
            </w:r>
          </w:p>
          <w:p>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指定業種の月平均売上高営業利益率　　　　　　　％</w:t>
            </w:r>
          </w:p>
          <w:p>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全体の月平均売上高営業利益率</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Ｂ：Ａの期間に対応する前年の３か月間の月平均売上高営業利益率</w:t>
            </w:r>
          </w:p>
          <w:p>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年　　　月　　～　　　年　　　月）</w:t>
            </w:r>
          </w:p>
          <w:p>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指定業種の月平均売上高営業利益率　　　　　　　％</w:t>
            </w:r>
          </w:p>
          <w:p>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全体の月平均売上高営業利益率</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岩商第　　　　号</w:t>
            </w:r>
          </w:p>
          <w:p>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w:t>
            </w:r>
          </w:p>
          <w:p>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申請のとおり、相違ないことを認定します。</w:t>
            </w:r>
          </w:p>
          <w:p>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 xml:space="preserve">　　　　　　　　　　　　　　　　　　　認定者名　　</w:t>
            </w:r>
            <w:r>
              <w:rPr>
                <w:rFonts w:ascii="ＭＳ ゴシック" w:eastAsia="ＭＳ ゴシック" w:hAnsi="ＭＳ ゴシック" w:hint="eastAsia"/>
                <w:color w:val="000000"/>
                <w:kern w:val="0"/>
              </w:rPr>
              <w:t>岩見沢市長　松野　哲</w:t>
            </w:r>
          </w:p>
          <w:p>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hint="eastAsia"/>
                <w:color w:val="000000"/>
                <w:spacing w:val="16"/>
                <w:kern w:val="0"/>
              </w:rPr>
            </w:pPr>
          </w:p>
        </w:tc>
      </w:tr>
    </w:tbl>
    <w:p>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（注２）○○○○には、外的要因及び増加している費用を入れる。</w:t>
      </w:r>
    </w:p>
    <w:p>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本認定とは別に、金融機関及び信用保証協会による金融上の審査があります。</w:t>
      </w:r>
    </w:p>
    <w:p>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pPr>
        <w:rPr>
          <w:rFonts w:ascii="ＭＳ ゴシック" w:eastAsia="ＭＳ ゴシック" w:hAnsi="ＭＳ ゴシック"/>
        </w:rPr>
        <w:sectPr>
          <w:footerReference w:type="default" r:id="rId11"/>
          <w:pgSz w:w="11906" w:h="16838"/>
          <w:pgMar w:top="1134" w:right="1134" w:bottom="1134" w:left="1134" w:header="851" w:footer="736" w:gutter="0"/>
          <w:cols w:space="720"/>
          <w:docGrid w:linePitch="360"/>
        </w:sectPr>
      </w:pPr>
    </w:p>
    <w:p>
      <w:pPr>
        <w:widowControl/>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（認定申請書ハ－②の添付書類（例））</w:t>
      </w:r>
    </w:p>
    <w:p>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sz w:val="24"/>
          <w:u w:val="single"/>
        </w:rPr>
        <w:t xml:space="preserve">申請者名：　（名称及び代表者の氏名）　　</w:t>
      </w:r>
    </w:p>
    <w:p>
      <w:pPr>
        <w:widowControl/>
        <w:jc w:val="left"/>
        <w:rPr>
          <w:rFonts w:ascii="ＭＳ ゴシック" w:eastAsia="ＭＳ ゴシック" w:hAnsi="ＭＳ ゴシック"/>
          <w:sz w:val="24"/>
        </w:rPr>
      </w:pPr>
      <w:r>
        <w:rPr>
          <w:rFonts w:ascii="ＭＳ ゴシック" w:eastAsia="ＭＳ ゴシック" w:hAnsi="ＭＳ ゴシック" w:hint="eastAsia"/>
          <w:sz w:val="24"/>
        </w:rPr>
        <w:t>（表１：事業が属する業種毎の最近１年間の売上高）</w:t>
      </w:r>
    </w:p>
    <w:p>
      <w:pPr>
        <w:widowControl/>
        <w:ind w:firstLineChars="100" w:firstLine="242"/>
        <w:jc w:val="left"/>
        <w:rPr>
          <w:rFonts w:ascii="ＭＳ ゴシック" w:eastAsia="ＭＳ ゴシック" w:hAnsi="ＭＳ ゴシック"/>
          <w:sz w:val="24"/>
        </w:rPr>
      </w:pPr>
      <w:r>
        <w:rPr>
          <w:rFonts w:ascii="ＭＳ ゴシック" w:eastAsia="ＭＳ ゴシック" w:hAnsi="ＭＳ ゴシック" w:hint="eastAsia"/>
          <w:sz w:val="24"/>
        </w:rPr>
        <w:t>当社の指定業種は＿＿＿＿＿＿＿＿＿＿＿</w:t>
      </w:r>
    </w:p>
    <w:tbl>
      <w:tblPr>
        <w:tblStyle w:val="a3"/>
        <w:tblW w:w="0" w:type="auto"/>
        <w:tblLook w:val="04A0" w:firstRow="1" w:lastRow="0" w:firstColumn="1" w:lastColumn="0" w:noHBand="0" w:noVBand="1"/>
      </w:tblPr>
      <w:tblGrid>
        <w:gridCol w:w="3192"/>
        <w:gridCol w:w="3179"/>
        <w:gridCol w:w="3189"/>
      </w:tblGrid>
      <w:tr>
        <w:tc>
          <w:tcPr>
            <w:tcW w:w="3256" w:type="dxa"/>
          </w:tcPr>
          <w:p>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業種（※）</w:t>
            </w:r>
          </w:p>
        </w:tc>
        <w:tc>
          <w:tcPr>
            <w:tcW w:w="3256" w:type="dxa"/>
          </w:tcPr>
          <w:p>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最近１年間の売上高</w:t>
            </w:r>
          </w:p>
        </w:tc>
        <w:tc>
          <w:tcPr>
            <w:tcW w:w="3256" w:type="dxa"/>
          </w:tcPr>
          <w:p>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構成比</w:t>
            </w:r>
          </w:p>
        </w:tc>
      </w:tr>
      <w:tr>
        <w:tc>
          <w:tcPr>
            <w:tcW w:w="3256" w:type="dxa"/>
          </w:tcPr>
          <w:p>
            <w:pPr>
              <w:widowControl/>
              <w:jc w:val="left"/>
              <w:rPr>
                <w:rFonts w:ascii="ＭＳ ゴシック" w:eastAsia="ＭＳ ゴシック" w:hAnsi="ＭＳ ゴシック"/>
                <w:sz w:val="24"/>
              </w:rPr>
            </w:pPr>
            <w:r>
              <w:rPr>
                <w:rFonts w:ascii="ＭＳ ゴシック" w:eastAsia="ＭＳ ゴシック" w:hAnsi="ＭＳ ゴシック" w:hint="eastAsia"/>
                <w:sz w:val="24"/>
              </w:rPr>
              <w:t>●●●●●業</w:t>
            </w:r>
          </w:p>
        </w:tc>
        <w:tc>
          <w:tcPr>
            <w:tcW w:w="3256" w:type="dxa"/>
          </w:tcPr>
          <w:p>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tc>
          <w:tcPr>
            <w:tcW w:w="3256" w:type="dxa"/>
          </w:tcPr>
          <w:p>
            <w:pPr>
              <w:widowControl/>
              <w:jc w:val="left"/>
              <w:rPr>
                <w:rFonts w:ascii="ＭＳ ゴシック" w:eastAsia="ＭＳ ゴシック" w:hAnsi="ＭＳ ゴシック"/>
                <w:sz w:val="24"/>
              </w:rPr>
            </w:pPr>
            <w:r>
              <w:rPr>
                <w:rFonts w:ascii="ＭＳ ゴシック" w:eastAsia="ＭＳ ゴシック" w:hAnsi="ＭＳ ゴシック" w:hint="eastAsia"/>
                <w:sz w:val="24"/>
              </w:rPr>
              <w:t>△△△△業</w:t>
            </w:r>
          </w:p>
        </w:tc>
        <w:tc>
          <w:tcPr>
            <w:tcW w:w="3256" w:type="dxa"/>
          </w:tcPr>
          <w:p>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tc>
          <w:tcPr>
            <w:tcW w:w="3256" w:type="dxa"/>
          </w:tcPr>
          <w:p>
            <w:pPr>
              <w:widowControl/>
              <w:jc w:val="left"/>
              <w:rPr>
                <w:rFonts w:ascii="ＭＳ ゴシック" w:eastAsia="ＭＳ ゴシック" w:hAnsi="ＭＳ ゴシック"/>
                <w:sz w:val="24"/>
              </w:rPr>
            </w:pPr>
            <w:r>
              <w:rPr>
                <w:rFonts w:ascii="ＭＳ ゴシック" w:eastAsia="ＭＳ ゴシック" w:hAnsi="ＭＳ ゴシック" w:hint="eastAsia"/>
                <w:sz w:val="24"/>
              </w:rPr>
              <w:t>○○○○業</w:t>
            </w:r>
          </w:p>
        </w:tc>
        <w:tc>
          <w:tcPr>
            <w:tcW w:w="3256" w:type="dxa"/>
          </w:tcPr>
          <w:p>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tc>
          <w:tcPr>
            <w:tcW w:w="3256" w:type="dxa"/>
          </w:tcPr>
          <w:p>
            <w:pPr>
              <w:widowControl/>
              <w:jc w:val="left"/>
              <w:rPr>
                <w:rFonts w:ascii="ＭＳ ゴシック" w:eastAsia="ＭＳ ゴシック" w:hAnsi="ＭＳ ゴシック"/>
                <w:sz w:val="24"/>
              </w:rPr>
            </w:pPr>
            <w:r>
              <w:rPr>
                <w:rFonts w:ascii="ＭＳ ゴシック" w:eastAsia="ＭＳ ゴシック" w:hAnsi="ＭＳ ゴシック" w:hint="eastAsia"/>
                <w:sz w:val="24"/>
              </w:rPr>
              <w:t>■■■■業</w:t>
            </w:r>
          </w:p>
        </w:tc>
        <w:tc>
          <w:tcPr>
            <w:tcW w:w="3256" w:type="dxa"/>
          </w:tcPr>
          <w:p>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tc>
          <w:tcPr>
            <w:tcW w:w="3256" w:type="dxa"/>
          </w:tcPr>
          <w:p>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企業全体の売上高</w:t>
            </w:r>
          </w:p>
        </w:tc>
        <w:tc>
          <w:tcPr>
            <w:tcW w:w="3256" w:type="dxa"/>
          </w:tcPr>
          <w:p>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pPr>
              <w:widowControl/>
              <w:jc w:val="right"/>
              <w:rPr>
                <w:rFonts w:ascii="ＭＳ ゴシック" w:eastAsia="ＭＳ ゴシック" w:hAnsi="ＭＳ ゴシック"/>
                <w:sz w:val="24"/>
              </w:rPr>
            </w:pPr>
            <w:r>
              <w:rPr>
                <w:rFonts w:ascii="ＭＳ ゴシック" w:eastAsia="ＭＳ ゴシック" w:hAnsi="ＭＳ ゴシック" w:hint="eastAsia"/>
                <w:sz w:val="24"/>
              </w:rPr>
              <w:t>100％</w:t>
            </w:r>
          </w:p>
        </w:tc>
      </w:tr>
    </w:tbl>
    <w:p>
      <w:pPr>
        <w:widowControl/>
        <w:jc w:val="left"/>
        <w:rPr>
          <w:rFonts w:ascii="ＭＳ ゴシック" w:eastAsia="ＭＳ ゴシック" w:hAnsi="ＭＳ ゴシック"/>
          <w:color w:val="000000"/>
          <w:spacing w:val="16"/>
          <w:kern w:val="0"/>
          <w:sz w:val="24"/>
        </w:rPr>
      </w:pPr>
      <w:r>
        <w:rPr>
          <w:rFonts w:ascii="ＭＳ ゴシック" w:eastAsia="ＭＳ ゴシック" w:hAnsi="ＭＳ ゴシック" w:hint="eastAsia"/>
          <w:spacing w:val="11"/>
          <w:kern w:val="0"/>
          <w:sz w:val="24"/>
          <w:fitText w:val="8640" w:id="-776214010"/>
        </w:rPr>
        <w:t>※：業種欄には、</w:t>
      </w:r>
      <w:r>
        <w:rPr>
          <w:rFonts w:ascii="ＭＳ ゴシック" w:eastAsia="ＭＳ ゴシック" w:hAnsi="ＭＳ ゴシック" w:hint="eastAsia"/>
          <w:color w:val="000000"/>
          <w:spacing w:val="11"/>
          <w:kern w:val="0"/>
          <w:sz w:val="24"/>
          <w:fitText w:val="8640" w:id="-776214010"/>
        </w:rPr>
        <w:t>日本標準産業分類の細分類番号と細分類業種名を記載</w:t>
      </w:r>
      <w:r>
        <w:rPr>
          <w:rFonts w:ascii="ＭＳ ゴシック" w:eastAsia="ＭＳ ゴシック" w:hAnsi="ＭＳ ゴシック" w:hint="eastAsia"/>
          <w:color w:val="000000"/>
          <w:spacing w:val="8"/>
          <w:kern w:val="0"/>
          <w:sz w:val="24"/>
          <w:fitText w:val="8640" w:id="-776214010"/>
        </w:rPr>
        <w:t>。</w:t>
      </w:r>
    </w:p>
    <w:p>
      <w:pPr>
        <w:widowControl/>
        <w:spacing w:line="60" w:lineRule="auto"/>
        <w:jc w:val="left"/>
        <w:rPr>
          <w:rFonts w:ascii="ＭＳ ゴシック" w:eastAsia="ＭＳ ゴシック" w:hAnsi="ＭＳ ゴシック"/>
          <w:color w:val="000000"/>
          <w:spacing w:val="16"/>
          <w:kern w:val="0"/>
          <w:szCs w:val="21"/>
        </w:rPr>
      </w:pPr>
    </w:p>
    <w:p>
      <w:pPr>
        <w:widowControl/>
        <w:jc w:val="left"/>
        <w:rPr>
          <w:rFonts w:ascii="ＭＳ ゴシック" w:eastAsia="ＭＳ ゴシック" w:hAnsi="ＭＳ ゴシック"/>
          <w:color w:val="000000"/>
          <w:spacing w:val="16"/>
          <w:kern w:val="0"/>
          <w:sz w:val="22"/>
          <w:szCs w:val="22"/>
        </w:rPr>
      </w:pPr>
      <w:r>
        <w:rPr>
          <w:rFonts w:ascii="ＭＳ ゴシック" w:eastAsia="ＭＳ ゴシック" w:hAnsi="ＭＳ ゴシック" w:hint="eastAsia"/>
          <w:color w:val="000000"/>
          <w:spacing w:val="6"/>
          <w:w w:val="98"/>
          <w:kern w:val="0"/>
          <w:sz w:val="22"/>
          <w:szCs w:val="22"/>
          <w:fitText w:val="8639" w:id="-776214009"/>
        </w:rPr>
        <w:t>（表２：最近３か月間における</w:t>
      </w:r>
      <w:r>
        <w:rPr>
          <w:rFonts w:ascii="ＭＳ ゴシック" w:eastAsia="ＭＳ ゴシック" w:hAnsi="ＭＳ ゴシック" w:hint="eastAsia"/>
          <w:color w:val="000000"/>
          <w:spacing w:val="6"/>
          <w:w w:val="95"/>
          <w:kern w:val="0"/>
          <w:sz w:val="22"/>
          <w:szCs w:val="22"/>
          <w:fitText w:val="8639" w:id="-776214009"/>
        </w:rPr>
        <w:t>企業</w:t>
      </w:r>
      <w:r>
        <w:rPr>
          <w:rFonts w:ascii="ＭＳ ゴシック" w:eastAsia="ＭＳ ゴシック" w:hAnsi="ＭＳ ゴシック" w:hint="eastAsia"/>
          <w:color w:val="000000"/>
          <w:spacing w:val="6"/>
          <w:w w:val="98"/>
          <w:kern w:val="0"/>
          <w:sz w:val="22"/>
          <w:szCs w:val="22"/>
          <w:fitText w:val="8639" w:id="-776214009"/>
        </w:rPr>
        <w:t>全体の売上高に占める指定業種の売上高の割合</w:t>
      </w:r>
      <w:r>
        <w:rPr>
          <w:rFonts w:ascii="ＭＳ ゴシック" w:eastAsia="ＭＳ ゴシック" w:hAnsi="ＭＳ ゴシック" w:hint="eastAsia"/>
          <w:color w:val="000000"/>
          <w:spacing w:val="22"/>
          <w:w w:val="98"/>
          <w:kern w:val="0"/>
          <w:sz w:val="22"/>
          <w:szCs w:val="22"/>
          <w:fitText w:val="8639" w:id="-776214009"/>
        </w:rPr>
        <w:t>）</w:t>
      </w:r>
    </w:p>
    <w:tbl>
      <w:tblPr>
        <w:tblStyle w:val="a3"/>
        <w:tblW w:w="0" w:type="auto"/>
        <w:tblLook w:val="04A0" w:firstRow="1" w:lastRow="0" w:firstColumn="1" w:lastColumn="0" w:noHBand="0" w:noVBand="1"/>
      </w:tblPr>
      <w:tblGrid>
        <w:gridCol w:w="4966"/>
        <w:gridCol w:w="4594"/>
      </w:tblGrid>
      <w:tr>
        <w:tc>
          <w:tcPr>
            <w:tcW w:w="5070" w:type="dxa"/>
          </w:tcPr>
          <w:p>
            <w:pPr>
              <w:widowControl/>
              <w:jc w:val="left"/>
              <w:rPr>
                <w:rFonts w:ascii="ＭＳ ゴシック" w:eastAsia="ＭＳ ゴシック" w:hAnsi="ＭＳ ゴシック"/>
                <w:sz w:val="24"/>
              </w:rPr>
            </w:pPr>
            <w:r>
              <w:rPr>
                <w:rFonts w:ascii="ＭＳ ゴシック" w:eastAsia="ＭＳ ゴシック" w:hAnsi="ＭＳ ゴシック" w:hint="eastAsia"/>
                <w:sz w:val="24"/>
              </w:rPr>
              <w:t>企業全体の最近３か月間の売上高【a】</w:t>
            </w:r>
          </w:p>
        </w:tc>
        <w:tc>
          <w:tcPr>
            <w:tcW w:w="4698" w:type="dxa"/>
          </w:tcPr>
          <w:p>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tc>
          <w:tcPr>
            <w:tcW w:w="5070" w:type="dxa"/>
          </w:tcPr>
          <w:p>
            <w:pPr>
              <w:widowControl/>
              <w:jc w:val="left"/>
              <w:rPr>
                <w:rFonts w:ascii="ＭＳ ゴシック" w:eastAsia="ＭＳ ゴシック" w:hAnsi="ＭＳ ゴシック"/>
                <w:sz w:val="24"/>
              </w:rPr>
            </w:pPr>
            <w:r>
              <w:rPr>
                <w:rFonts w:ascii="ＭＳ ゴシック" w:eastAsia="ＭＳ ゴシック" w:hAnsi="ＭＳ ゴシック" w:hint="eastAsia"/>
                <w:sz w:val="24"/>
              </w:rPr>
              <w:t>指定業種の最近３か月間の売上高【b】</w:t>
            </w:r>
          </w:p>
        </w:tc>
        <w:tc>
          <w:tcPr>
            <w:tcW w:w="4698" w:type="dxa"/>
          </w:tcPr>
          <w:p>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tc>
          <w:tcPr>
            <w:tcW w:w="5070" w:type="dxa"/>
          </w:tcPr>
          <w:p>
            <w:pPr>
              <w:widowControl/>
              <w:jc w:val="left"/>
              <w:rPr>
                <w:rFonts w:ascii="ＭＳ ゴシック" w:eastAsia="ＭＳ ゴシック" w:hAnsi="ＭＳ ゴシック"/>
                <w:sz w:val="24"/>
              </w:rPr>
            </w:pPr>
            <w:r>
              <w:rPr>
                <w:rFonts w:ascii="ＭＳ ゴシック" w:eastAsia="ＭＳ ゴシック" w:hAnsi="ＭＳ ゴシック" w:hint="eastAsia"/>
                <w:sz w:val="24"/>
              </w:rPr>
              <w:t>【b】/【a】×100</w:t>
            </w:r>
          </w:p>
        </w:tc>
        <w:tc>
          <w:tcPr>
            <w:tcW w:w="4698" w:type="dxa"/>
          </w:tcPr>
          <w:p>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bl>
    <w:p>
      <w:pPr>
        <w:widowControl/>
        <w:spacing w:line="120" w:lineRule="auto"/>
        <w:jc w:val="left"/>
        <w:rPr>
          <w:rFonts w:ascii="ＭＳ ゴシック" w:eastAsia="ＭＳ ゴシック" w:hAnsi="ＭＳ ゴシック"/>
          <w:color w:val="000000"/>
          <w:spacing w:val="16"/>
          <w:kern w:val="0"/>
          <w:szCs w:val="21"/>
        </w:rPr>
      </w:pPr>
    </w:p>
    <w:p>
      <w:pPr>
        <w:widowControl/>
        <w:jc w:val="left"/>
        <w:rPr>
          <w:rFonts w:ascii="ＭＳ ゴシック" w:eastAsia="ＭＳ ゴシック" w:hAnsi="ＭＳ ゴシック"/>
          <w:color w:val="000000"/>
          <w:spacing w:val="16"/>
          <w:kern w:val="0"/>
          <w:sz w:val="24"/>
        </w:rPr>
      </w:pPr>
      <w:r>
        <w:rPr>
          <w:rFonts w:ascii="ＭＳ ゴシック" w:eastAsia="ＭＳ ゴシック" w:hAnsi="ＭＳ ゴシック" w:hint="eastAsia"/>
          <w:color w:val="000000"/>
          <w:spacing w:val="16"/>
          <w:kern w:val="0"/>
          <w:sz w:val="24"/>
        </w:rPr>
        <w:t>（表３：最近３か月間の月平均売上高営業利益率）</w:t>
      </w:r>
    </w:p>
    <w:tbl>
      <w:tblPr>
        <w:tblStyle w:val="a3"/>
        <w:tblW w:w="0" w:type="auto"/>
        <w:tblLook w:val="04A0" w:firstRow="1" w:lastRow="0" w:firstColumn="1" w:lastColumn="0" w:noHBand="0" w:noVBand="1"/>
      </w:tblPr>
      <w:tblGrid>
        <w:gridCol w:w="6799"/>
        <w:gridCol w:w="1695"/>
      </w:tblGrid>
      <w:tr>
        <w:tc>
          <w:tcPr>
            <w:tcW w:w="6799" w:type="dxa"/>
          </w:tcPr>
          <w:p>
            <w:pPr>
              <w:widowControl/>
              <w:jc w:val="left"/>
              <w:rPr>
                <w:rFonts w:ascii="ＭＳ ゴシック" w:eastAsia="ＭＳ ゴシック" w:hAnsi="ＭＳ ゴシック"/>
                <w:sz w:val="24"/>
              </w:rPr>
            </w:pPr>
            <w:r>
              <w:rPr>
                <w:rFonts w:ascii="ＭＳ ゴシック" w:eastAsia="ＭＳ ゴシック" w:hAnsi="ＭＳ ゴシック" w:hint="eastAsia"/>
                <w:sz w:val="24"/>
              </w:rPr>
              <w:t>指定業種の最近３か月間の月平均売上高営業利益率【Ａ】</w:t>
            </w:r>
          </w:p>
        </w:tc>
        <w:tc>
          <w:tcPr>
            <w:tcW w:w="1695" w:type="dxa"/>
          </w:tcPr>
          <w:p>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tc>
          <w:tcPr>
            <w:tcW w:w="6799" w:type="dxa"/>
          </w:tcPr>
          <w:p>
            <w:pPr>
              <w:widowControl/>
              <w:jc w:val="left"/>
              <w:rPr>
                <w:rFonts w:ascii="ＭＳ ゴシック" w:eastAsia="ＭＳ ゴシック" w:hAnsi="ＭＳ ゴシック"/>
                <w:sz w:val="24"/>
              </w:rPr>
            </w:pPr>
            <w:r>
              <w:rPr>
                <w:rFonts w:ascii="ＭＳ ゴシック" w:eastAsia="ＭＳ ゴシック" w:hAnsi="ＭＳ ゴシック" w:hint="eastAsia"/>
                <w:sz w:val="24"/>
              </w:rPr>
              <w:t>企業全体の最近３か月間の月平均売上高営業利益率【Ａ</w:t>
            </w:r>
            <w:r>
              <w:rPr>
                <w:rFonts w:ascii="ＭＳ ゴシック" w:eastAsia="ＭＳ ゴシック" w:hAnsi="ＭＳ ゴシック"/>
                <w:sz w:val="24"/>
              </w:rPr>
              <w:t>’</w:t>
            </w:r>
            <w:r>
              <w:rPr>
                <w:rFonts w:ascii="ＭＳ ゴシック" w:eastAsia="ＭＳ ゴシック" w:hAnsi="ＭＳ ゴシック" w:hint="eastAsia"/>
                <w:sz w:val="24"/>
              </w:rPr>
              <w:t>】</w:t>
            </w:r>
          </w:p>
        </w:tc>
        <w:tc>
          <w:tcPr>
            <w:tcW w:w="1695" w:type="dxa"/>
          </w:tcPr>
          <w:p>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bl>
    <w:p>
      <w:pPr>
        <w:widowControl/>
        <w:spacing w:line="120" w:lineRule="auto"/>
        <w:jc w:val="left"/>
        <w:rPr>
          <w:rFonts w:ascii="ＭＳ ゴシック" w:eastAsia="ＭＳ ゴシック" w:hAnsi="ＭＳ ゴシック"/>
          <w:sz w:val="24"/>
        </w:rPr>
      </w:pPr>
    </w:p>
    <w:p>
      <w:pPr>
        <w:widowControl/>
        <w:jc w:val="left"/>
        <w:rPr>
          <w:rFonts w:ascii="ＭＳ ゴシック" w:eastAsia="ＭＳ ゴシック" w:hAnsi="ＭＳ ゴシック"/>
          <w:sz w:val="24"/>
        </w:rPr>
      </w:pPr>
      <w:r>
        <w:rPr>
          <w:rFonts w:ascii="ＭＳ ゴシック" w:eastAsia="ＭＳ ゴシック" w:hAnsi="ＭＳ ゴシック" w:hint="eastAsia"/>
          <w:sz w:val="24"/>
        </w:rPr>
        <w:t>（表４：最近３か月間の前年同期の月平均売上高営業利益率）</w:t>
      </w:r>
    </w:p>
    <w:tbl>
      <w:tblPr>
        <w:tblStyle w:val="a3"/>
        <w:tblW w:w="0" w:type="auto"/>
        <w:tblLook w:val="04A0" w:firstRow="1" w:lastRow="0" w:firstColumn="1" w:lastColumn="0" w:noHBand="0" w:noVBand="1"/>
      </w:tblPr>
      <w:tblGrid>
        <w:gridCol w:w="7083"/>
        <w:gridCol w:w="1411"/>
      </w:tblGrid>
      <w:tr>
        <w:tc>
          <w:tcPr>
            <w:tcW w:w="7083" w:type="dxa"/>
          </w:tcPr>
          <w:p>
            <w:pPr>
              <w:widowControl/>
              <w:jc w:val="left"/>
              <w:rPr>
                <w:rFonts w:ascii="ＭＳ ゴシック" w:eastAsia="ＭＳ ゴシック" w:hAnsi="ＭＳ ゴシック"/>
                <w:sz w:val="24"/>
              </w:rPr>
            </w:pPr>
            <w:r>
              <w:rPr>
                <w:rFonts w:ascii="ＭＳ ゴシック" w:eastAsia="ＭＳ ゴシック" w:hAnsi="ＭＳ ゴシック" w:hint="eastAsia"/>
                <w:sz w:val="24"/>
              </w:rPr>
              <w:t>指定業種の最近３か月間の前年同期の月平均売上高営業利益率【Ｂ】</w:t>
            </w:r>
          </w:p>
        </w:tc>
        <w:tc>
          <w:tcPr>
            <w:tcW w:w="1411" w:type="dxa"/>
          </w:tcPr>
          <w:p>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tc>
          <w:tcPr>
            <w:tcW w:w="7083" w:type="dxa"/>
          </w:tcPr>
          <w:p>
            <w:pPr>
              <w:widowControl/>
              <w:jc w:val="left"/>
              <w:rPr>
                <w:rFonts w:ascii="ＭＳ ゴシック" w:eastAsia="ＭＳ ゴシック" w:hAnsi="ＭＳ ゴシック"/>
                <w:sz w:val="24"/>
              </w:rPr>
            </w:pPr>
            <w:r>
              <w:rPr>
                <w:rFonts w:ascii="ＭＳ ゴシック" w:eastAsia="ＭＳ ゴシック" w:hAnsi="ＭＳ ゴシック" w:hint="eastAsia"/>
                <w:sz w:val="24"/>
              </w:rPr>
              <w:t>企業全体の最近３か月間の前年同期の月平均売上高営業利益率【Ｂ</w:t>
            </w:r>
            <w:r>
              <w:rPr>
                <w:rFonts w:ascii="ＭＳ ゴシック" w:eastAsia="ＭＳ ゴシック" w:hAnsi="ＭＳ ゴシック"/>
                <w:sz w:val="24"/>
              </w:rPr>
              <w:t>’</w:t>
            </w:r>
            <w:r>
              <w:rPr>
                <w:rFonts w:ascii="ＭＳ ゴシック" w:eastAsia="ＭＳ ゴシック" w:hAnsi="ＭＳ ゴシック" w:hint="eastAsia"/>
                <w:sz w:val="24"/>
              </w:rPr>
              <w:t>】</w:t>
            </w:r>
          </w:p>
        </w:tc>
        <w:tc>
          <w:tcPr>
            <w:tcW w:w="1411" w:type="dxa"/>
          </w:tcPr>
          <w:p>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bl>
    <w:p>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Pr>
          <w:rFonts w:ascii="ＭＳ ゴシック" w:eastAsia="ＭＳ ゴシック" w:hAnsi="ＭＳ ゴシック" w:hint="eastAsia"/>
          <w:color w:val="000000"/>
          <w:spacing w:val="16"/>
          <w:kern w:val="0"/>
          <w:sz w:val="24"/>
        </w:rPr>
        <w:t>（１）最近３か月間の指定業種の月平均売上高営業利益率の減少率</w:t>
      </w:r>
    </w:p>
    <w:tbl>
      <w:tblPr>
        <w:tblW w:w="0" w:type="auto"/>
        <w:tblLook w:val="04A0" w:firstRow="1" w:lastRow="0" w:firstColumn="1" w:lastColumn="0" w:noHBand="0" w:noVBand="1"/>
      </w:tblPr>
      <w:tblGrid>
        <w:gridCol w:w="5387"/>
        <w:gridCol w:w="1573"/>
        <w:gridCol w:w="1544"/>
      </w:tblGrid>
      <w:tr>
        <w:tc>
          <w:tcPr>
            <w:tcW w:w="5387" w:type="dxa"/>
          </w:tcPr>
          <w:p>
            <w:pPr>
              <w:suppressAutoHyphens/>
              <w:kinsoku w:val="0"/>
              <w:wordWrap w:val="0"/>
              <w:autoSpaceDE w:val="0"/>
              <w:autoSpaceDN w:val="0"/>
              <w:spacing w:line="366" w:lineRule="atLeast"/>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【Ｂ】　　　　　円　－　【Ａ】　　　　　円</w:t>
            </w:r>
          </w:p>
        </w:tc>
        <w:tc>
          <w:tcPr>
            <w:tcW w:w="1573" w:type="dxa"/>
            <w:vMerge w:val="restart"/>
            <w:vAlign w:val="center"/>
          </w:tcPr>
          <w:p>
            <w:pPr>
              <w:suppressAutoHyphens/>
              <w:kinsoku w:val="0"/>
              <w:wordWrap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×100　＝</w:t>
            </w:r>
          </w:p>
        </w:tc>
        <w:tc>
          <w:tcPr>
            <w:tcW w:w="1544" w:type="dxa"/>
            <w:vMerge w:val="restart"/>
            <w:vAlign w:val="center"/>
          </w:tcPr>
          <w:p>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p>
        </w:tc>
      </w:tr>
      <w:tr>
        <w:tc>
          <w:tcPr>
            <w:tcW w:w="5387" w:type="dxa"/>
          </w:tcPr>
          <w:p>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【Ｂ】　　　　　円</w:t>
            </w:r>
          </w:p>
        </w:tc>
        <w:tc>
          <w:tcPr>
            <w:tcW w:w="1573" w:type="dxa"/>
            <w:vMerge/>
          </w:tcPr>
          <w:p>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pPr>
              <w:suppressAutoHyphens/>
              <w:kinsoku w:val="0"/>
              <w:wordWrap w:val="0"/>
              <w:autoSpaceDE w:val="0"/>
              <w:autoSpaceDN w:val="0"/>
              <w:spacing w:line="366" w:lineRule="atLeast"/>
              <w:jc w:val="left"/>
              <w:rPr>
                <w:rFonts w:ascii="ＭＳ ゴシック" w:eastAsia="ＭＳ ゴシック" w:hAnsi="ＭＳ ゴシック"/>
                <w:sz w:val="24"/>
              </w:rPr>
            </w:pPr>
          </w:p>
        </w:tc>
      </w:tr>
    </w:tbl>
    <w:p>
      <w:pPr>
        <w:suppressAutoHyphens/>
        <w:kinsoku w:val="0"/>
        <w:wordWrap w:val="0"/>
        <w:autoSpaceDE w:val="0"/>
        <w:autoSpaceDN w:val="0"/>
        <w:spacing w:line="366" w:lineRule="atLeast"/>
        <w:jc w:val="left"/>
        <w:rPr>
          <w:rFonts w:ascii="ＭＳ ゴシック" w:eastAsia="ＭＳ ゴシック" w:hAnsi="ＭＳ ゴシック"/>
          <w:sz w:val="24"/>
        </w:rPr>
      </w:pPr>
    </w:p>
    <w:p>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Pr>
          <w:rFonts w:ascii="ＭＳ ゴシック" w:eastAsia="ＭＳ ゴシック" w:hAnsi="ＭＳ ゴシック" w:hint="eastAsia"/>
          <w:sz w:val="24"/>
        </w:rPr>
        <w:t>（２）最近３か月間の企業</w:t>
      </w:r>
      <w:r>
        <w:rPr>
          <w:rFonts w:ascii="ＭＳ ゴシック" w:eastAsia="ＭＳ ゴシック" w:hAnsi="ＭＳ ゴシック" w:hint="eastAsia"/>
          <w:color w:val="000000"/>
          <w:spacing w:val="16"/>
          <w:kern w:val="0"/>
          <w:sz w:val="24"/>
        </w:rPr>
        <w:t>全体の月平均売上高営業利益率の減少率</w:t>
      </w:r>
    </w:p>
    <w:tbl>
      <w:tblPr>
        <w:tblW w:w="0" w:type="auto"/>
        <w:tblLook w:val="04A0" w:firstRow="1" w:lastRow="0" w:firstColumn="1" w:lastColumn="0" w:noHBand="0" w:noVBand="1"/>
      </w:tblPr>
      <w:tblGrid>
        <w:gridCol w:w="5529"/>
        <w:gridCol w:w="1431"/>
        <w:gridCol w:w="1544"/>
      </w:tblGrid>
      <w:tr>
        <w:tc>
          <w:tcPr>
            <w:tcW w:w="5529" w:type="dxa"/>
          </w:tcPr>
          <w:p>
            <w:pPr>
              <w:suppressAutoHyphens/>
              <w:kinsoku w:val="0"/>
              <w:wordWrap w:val="0"/>
              <w:autoSpaceDE w:val="0"/>
              <w:autoSpaceDN w:val="0"/>
              <w:spacing w:line="366" w:lineRule="atLeast"/>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【Ｂ</w:t>
            </w:r>
            <w:r>
              <w:rPr>
                <w:rFonts w:ascii="ＭＳ ゴシック" w:eastAsia="ＭＳ ゴシック" w:hAnsi="ＭＳ ゴシック"/>
                <w:sz w:val="24"/>
                <w:u w:val="single"/>
              </w:rPr>
              <w:t>’</w:t>
            </w:r>
            <w:r>
              <w:rPr>
                <w:rFonts w:ascii="ＭＳ ゴシック" w:eastAsia="ＭＳ ゴシック" w:hAnsi="ＭＳ ゴシック" w:hint="eastAsia"/>
                <w:sz w:val="24"/>
                <w:u w:val="single"/>
              </w:rPr>
              <w:t>】　　　　　円　－　【Ａ</w:t>
            </w:r>
            <w:r>
              <w:rPr>
                <w:rFonts w:ascii="ＭＳ ゴシック" w:eastAsia="ＭＳ ゴシック" w:hAnsi="ＭＳ ゴシック"/>
                <w:sz w:val="24"/>
                <w:u w:val="single"/>
              </w:rPr>
              <w:t>’</w:t>
            </w:r>
            <w:r>
              <w:rPr>
                <w:rFonts w:ascii="ＭＳ ゴシック" w:eastAsia="ＭＳ ゴシック" w:hAnsi="ＭＳ ゴシック" w:hint="eastAsia"/>
                <w:sz w:val="24"/>
                <w:u w:val="single"/>
              </w:rPr>
              <w:t>】　　　　　円</w:t>
            </w:r>
          </w:p>
        </w:tc>
        <w:tc>
          <w:tcPr>
            <w:tcW w:w="1431" w:type="dxa"/>
            <w:vMerge w:val="restart"/>
            <w:vAlign w:val="center"/>
          </w:tcPr>
          <w:p>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×100　＝</w:t>
            </w:r>
          </w:p>
        </w:tc>
        <w:tc>
          <w:tcPr>
            <w:tcW w:w="1544" w:type="dxa"/>
            <w:vMerge w:val="restart"/>
            <w:vAlign w:val="center"/>
          </w:tcPr>
          <w:p>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p>
        </w:tc>
      </w:tr>
      <w:tr>
        <w:tc>
          <w:tcPr>
            <w:tcW w:w="5529" w:type="dxa"/>
          </w:tcPr>
          <w:p>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【Ｂ</w:t>
            </w:r>
            <w:r>
              <w:rPr>
                <w:rFonts w:ascii="ＭＳ ゴシック" w:eastAsia="ＭＳ ゴシック" w:hAnsi="ＭＳ ゴシック"/>
                <w:sz w:val="24"/>
              </w:rPr>
              <w:t>’</w:t>
            </w:r>
            <w:r>
              <w:rPr>
                <w:rFonts w:ascii="ＭＳ ゴシック" w:eastAsia="ＭＳ ゴシック" w:hAnsi="ＭＳ ゴシック" w:hint="eastAsia"/>
                <w:sz w:val="24"/>
              </w:rPr>
              <w:t>】　　　　　円</w:t>
            </w:r>
          </w:p>
        </w:tc>
        <w:tc>
          <w:tcPr>
            <w:tcW w:w="1431" w:type="dxa"/>
            <w:vMerge/>
          </w:tcPr>
          <w:p>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pPr>
              <w:suppressAutoHyphens/>
              <w:kinsoku w:val="0"/>
              <w:wordWrap w:val="0"/>
              <w:autoSpaceDE w:val="0"/>
              <w:autoSpaceDN w:val="0"/>
              <w:spacing w:line="366" w:lineRule="atLeast"/>
              <w:jc w:val="left"/>
              <w:rPr>
                <w:rFonts w:ascii="ＭＳ ゴシック" w:eastAsia="ＭＳ ゴシック" w:hAnsi="ＭＳ ゴシック"/>
                <w:sz w:val="24"/>
              </w:rPr>
            </w:pPr>
          </w:p>
        </w:tc>
      </w:tr>
    </w:tbl>
    <w:p>
      <w:pPr>
        <w:widowControl/>
        <w:jc w:val="left"/>
        <w:rPr>
          <w:rFonts w:ascii="ＭＳ ゴシック" w:eastAsia="ＭＳ ゴシック" w:hAnsi="ＭＳ ゴシック"/>
          <w:sz w:val="24"/>
        </w:rPr>
      </w:pPr>
    </w:p>
    <w:p>
      <w:pPr>
        <w:widowControl/>
        <w:ind w:left="707" w:hangingChars="292" w:hanging="707"/>
        <w:jc w:val="left"/>
        <w:rPr>
          <w:rFonts w:ascii="ＭＳ ゴシック" w:eastAsia="ＭＳ ゴシック" w:hAnsi="ＭＳ ゴシック"/>
          <w:sz w:val="24"/>
        </w:rPr>
      </w:pPr>
      <w:r>
        <w:rPr>
          <w:rFonts w:ascii="ＭＳ ゴシック" w:eastAsia="ＭＳ ゴシック" w:hAnsi="ＭＳ ゴシック" w:hint="eastAsia"/>
          <w:sz w:val="24"/>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pPr>
        <w:suppressAutoHyphens/>
        <w:wordWrap w:val="0"/>
        <w:spacing w:line="240" w:lineRule="exact"/>
        <w:jc w:val="left"/>
        <w:textAlignment w:val="baseline"/>
        <w:rPr>
          <w:rFonts w:ascii="ＭＳ ゴシック" w:eastAsia="ＭＳ ゴシック" w:hAnsi="ＭＳ ゴシック"/>
          <w:color w:val="000000"/>
          <w:spacing w:val="-10"/>
          <w:kern w:val="0"/>
        </w:rPr>
      </w:pPr>
    </w:p>
    <w:sectPr>
      <w:footerReference w:type="default" r:id="rId12"/>
      <w:pgSz w:w="11906" w:h="16838"/>
      <w:pgMar w:top="851" w:right="1168" w:bottom="284" w:left="1168" w:header="720" w:footer="284"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8"/>
      <w:jc w:val="center"/>
    </w:pPr>
  </w:p>
  <w:p>
    <w:pPr>
      <w:pStyle w:val="a8"/>
    </w:pPr>
  </w:p>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8"/>
      <w:jc w:val="center"/>
    </w:pPr>
  </w:p>
  <w:p>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type="continuationNotice"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outlineLvl w:val="0"/>
    </w:pPr>
    <w:rPr>
      <w:rFonts w:asciiTheme="majorHAnsi" w:eastAsiaTheme="majorEastAsia" w:hAnsiTheme="majorHAnsi"/>
      <w:sz w:val="24"/>
      <w:szCs w:val="20"/>
    </w:rPr>
  </w:style>
  <w:style w:type="paragraph" w:styleId="2">
    <w:name w:val="heading 2"/>
    <w:basedOn w:val="a"/>
    <w:next w:val="a"/>
    <w:link w:val="20"/>
    <w:qFormat/>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Pr>
      <w:rFonts w:ascii="Arial" w:eastAsia="ＭＳ ゴシック" w:hAnsi="Arial"/>
      <w:sz w:val="18"/>
      <w:szCs w:val="18"/>
    </w:rPr>
  </w:style>
  <w:style w:type="paragraph" w:styleId="a6">
    <w:name w:val="header"/>
    <w:basedOn w:val="a"/>
    <w:link w:val="a7"/>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character" w:styleId="ab">
    <w:name w:val="annotation reference"/>
    <w:semiHidden/>
    <w:rPr>
      <w:sz w:val="18"/>
      <w:szCs w:val="18"/>
    </w:rPr>
  </w:style>
  <w:style w:type="paragraph" w:styleId="ac">
    <w:name w:val="annotation text"/>
    <w:basedOn w:val="a"/>
    <w:link w:val="ad"/>
    <w:semiHidden/>
    <w:pPr>
      <w:jc w:val="left"/>
    </w:pPr>
  </w:style>
  <w:style w:type="paragraph" w:styleId="ae">
    <w:name w:val="annotation subject"/>
    <w:basedOn w:val="ac"/>
    <w:next w:val="ac"/>
    <w:link w:val="af"/>
    <w:semiHidden/>
    <w:rPr>
      <w:b/>
      <w:bCs/>
    </w:rPr>
  </w:style>
  <w:style w:type="character" w:customStyle="1" w:styleId="a7">
    <w:name w:val="ヘッダー (文字)"/>
    <w:link w:val="a6"/>
    <w:locked/>
    <w:rPr>
      <w:kern w:val="2"/>
      <w:sz w:val="21"/>
      <w:szCs w:val="24"/>
    </w:rPr>
  </w:style>
  <w:style w:type="character" w:customStyle="1" w:styleId="a9">
    <w:name w:val="フッター (文字)"/>
    <w:link w:val="a8"/>
    <w:uiPriority w:val="99"/>
    <w:locked/>
    <w:rPr>
      <w:kern w:val="2"/>
      <w:sz w:val="21"/>
      <w:szCs w:val="24"/>
    </w:rPr>
  </w:style>
  <w:style w:type="paragraph" w:styleId="af0">
    <w:name w:val="List Paragraph"/>
    <w:basedOn w:val="a"/>
    <w:qFormat/>
    <w:pPr>
      <w:ind w:leftChars="400" w:left="840"/>
    </w:pPr>
    <w:rPr>
      <w:szCs w:val="22"/>
    </w:rPr>
  </w:style>
  <w:style w:type="paragraph" w:styleId="af1">
    <w:name w:val="Date"/>
    <w:basedOn w:val="a"/>
    <w:next w:val="a"/>
    <w:link w:val="af2"/>
  </w:style>
  <w:style w:type="character" w:customStyle="1" w:styleId="af2">
    <w:name w:val="日付 (文字)"/>
    <w:link w:val="af1"/>
    <w:rPr>
      <w:kern w:val="2"/>
      <w:sz w:val="21"/>
      <w:szCs w:val="24"/>
    </w:rPr>
  </w:style>
  <w:style w:type="paragraph" w:styleId="af3">
    <w:name w:val="Plain Text"/>
    <w:basedOn w:val="a"/>
    <w:link w:val="af4"/>
    <w:unhideWhenUsed/>
    <w:pPr>
      <w:jc w:val="left"/>
    </w:pPr>
    <w:rPr>
      <w:rFonts w:ascii="ＭＳ ゴシック" w:eastAsia="ＭＳ ゴシック" w:hAnsi="Courier New"/>
      <w:sz w:val="20"/>
      <w:szCs w:val="21"/>
    </w:rPr>
  </w:style>
  <w:style w:type="character" w:customStyle="1" w:styleId="af4">
    <w:name w:val="書式なし (文字)"/>
    <w:link w:val="af3"/>
    <w:rPr>
      <w:rFonts w:ascii="ＭＳ ゴシック" w:eastAsia="ＭＳ ゴシック" w:hAnsi="Courier New" w:cs="Courier New"/>
      <w:kern w:val="2"/>
      <w:szCs w:val="21"/>
    </w:rPr>
  </w:style>
  <w:style w:type="paragraph" w:styleId="af5">
    <w:name w:val="Revision"/>
    <w:hidden/>
    <w:rPr>
      <w:kern w:val="2"/>
      <w:sz w:val="21"/>
      <w:szCs w:val="24"/>
    </w:rPr>
  </w:style>
  <w:style w:type="character" w:customStyle="1" w:styleId="ad">
    <w:name w:val="コメント文字列 (文字)"/>
    <w:basedOn w:val="a0"/>
    <w:link w:val="ac"/>
    <w:rPr>
      <w:kern w:val="2"/>
      <w:sz w:val="21"/>
      <w:szCs w:val="24"/>
    </w:rPr>
  </w:style>
  <w:style w:type="paragraph" w:styleId="af6">
    <w:name w:val="Note Heading"/>
    <w:basedOn w:val="a"/>
    <w:next w:val="a"/>
    <w:link w:val="af7"/>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Pr>
      <w:rFonts w:ascii="ＭＳ ゴシック" w:eastAsia="ＭＳ ゴシック" w:hAnsi="ＭＳ ゴシック" w:cs="ＭＳ ゴシック"/>
      <w:color w:val="000000"/>
      <w:sz w:val="21"/>
      <w:szCs w:val="21"/>
    </w:rPr>
  </w:style>
  <w:style w:type="paragraph" w:styleId="af8">
    <w:name w:val="Closing"/>
    <w:basedOn w:val="a"/>
    <w:link w:val="af9"/>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Pr>
      <w:rFonts w:ascii="ＭＳ ゴシック" w:eastAsia="ＭＳ ゴシック" w:hAnsi="ＭＳ ゴシック" w:cs="ＭＳ ゴシック"/>
      <w:color w:val="000000"/>
      <w:sz w:val="21"/>
      <w:szCs w:val="21"/>
    </w:rPr>
  </w:style>
  <w:style w:type="character" w:customStyle="1" w:styleId="10">
    <w:name w:val="見出し 1 (文字)"/>
    <w:basedOn w:val="a0"/>
    <w:link w:val="1"/>
    <w:rPr>
      <w:rFonts w:asciiTheme="majorHAnsi" w:eastAsiaTheme="majorEastAsia" w:hAnsiTheme="majorHAnsi"/>
      <w:kern w:val="2"/>
      <w:sz w:val="24"/>
    </w:rPr>
  </w:style>
  <w:style w:type="character" w:customStyle="1" w:styleId="20">
    <w:name w:val="見出し 2 (文字)"/>
    <w:basedOn w:val="a0"/>
    <w:link w:val="2"/>
    <w:rPr>
      <w:rFonts w:asciiTheme="majorHAnsi" w:eastAsiaTheme="majorEastAsia" w:hAnsiTheme="majorHAnsi"/>
      <w:kern w:val="2"/>
      <w:sz w:val="21"/>
    </w:rPr>
  </w:style>
  <w:style w:type="paragraph" w:styleId="afa">
    <w:name w:val="TOC Heading"/>
    <w:basedOn w:val="1"/>
    <w:next w:val="a"/>
    <w:qFormat/>
    <w:pPr>
      <w:outlineLvl w:val="9"/>
    </w:pPr>
  </w:style>
  <w:style w:type="character" w:customStyle="1" w:styleId="a5">
    <w:name w:val="吹き出し (文字)"/>
    <w:basedOn w:val="a0"/>
    <w:link w:val="a4"/>
    <w:rPr>
      <w:rFonts w:ascii="Arial" w:eastAsia="ＭＳ ゴシック" w:hAnsi="Arial"/>
      <w:kern w:val="2"/>
      <w:sz w:val="18"/>
      <w:szCs w:val="18"/>
    </w:rPr>
  </w:style>
  <w:style w:type="character" w:styleId="afb">
    <w:name w:val="Placeholder Text"/>
    <w:basedOn w:val="a0"/>
    <w:rPr>
      <w:color w:val="808080"/>
    </w:rPr>
  </w:style>
  <w:style w:type="character" w:customStyle="1" w:styleId="af">
    <w:name w:val="コメント内容 (文字)"/>
    <w:basedOn w:val="ad"/>
    <w:link w:val="ae"/>
    <w:rPr>
      <w:b/>
      <w:bCs/>
      <w:kern w:val="2"/>
      <w:sz w:val="21"/>
      <w:szCs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character" w:customStyle="1" w:styleId="p">
    <w:name w:val="p"/>
    <w:basedOn w:val="a0"/>
  </w:style>
  <w:style w:type="character" w:styleId="afe">
    <w:name w:val="Hyperlink"/>
    <w:basedOn w:val="a0"/>
    <w:unhideWhenUsed/>
    <w:rPr>
      <w:color w:val="0000FF" w:themeColor="hyperlink"/>
      <w:u w:val="single"/>
    </w:rPr>
  </w:style>
  <w:style w:type="character" w:styleId="aff">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Props1.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1441</Words>
  <Characters>701</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lg23090</cp:lastModifiedBy>
  <cp:revision>20</cp:revision>
  <cp:lastPrinted>2025-01-21T09:11:00Z</cp:lastPrinted>
  <dcterms:created xsi:type="dcterms:W3CDTF">2024-09-30T11:54:00Z</dcterms:created>
  <dcterms:modified xsi:type="dcterms:W3CDTF">2025-01-23T07:28:00Z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