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widowControl/>
        <w:spacing w:line="360" w:lineRule="exact"/>
        <w:jc w:val="left"/>
        <w:rPr>
          <w:rFonts w:ascii="Meiryo UI" w:eastAsia="Meiryo UI" w:hAnsi="Meiryo UI"/>
          <w:sz w:val="24"/>
          <w:szCs w:val="28"/>
        </w:rPr>
      </w:pPr>
      <w:bookmarkStart w:id="0" w:name="_Toc513742065"/>
      <w:r>
        <w:rPr>
          <w:rFonts w:ascii="Meiryo UI" w:eastAsia="Meiryo UI" w:hAnsi="Meiryo UI" w:hint="eastAsia"/>
          <w:sz w:val="24"/>
          <w:szCs w:val="28"/>
        </w:rPr>
        <w:t>別紙２　エントリーシート</w:t>
      </w:r>
      <w:bookmarkEnd w:id="0"/>
    </w:p>
    <w:p>
      <w:pPr>
        <w:spacing w:line="360" w:lineRule="exact"/>
        <w:rPr>
          <w:rFonts w:ascii="Meiryo UI" w:eastAsia="Meiryo UI" w:hAnsi="Meiryo UI"/>
          <w:b/>
          <w:sz w:val="24"/>
          <w:szCs w:val="24"/>
        </w:rPr>
      </w:pPr>
    </w:p>
    <w:p>
      <w:pPr>
        <w:spacing w:line="360" w:lineRule="exact"/>
        <w:jc w:val="center"/>
        <w:rPr>
          <w:rFonts w:ascii="Meiryo UI" w:eastAsia="Meiryo UI" w:hAnsi="Meiryo UI"/>
          <w:b/>
          <w:sz w:val="24"/>
          <w:szCs w:val="24"/>
        </w:rPr>
      </w:pPr>
      <w:r>
        <w:rPr>
          <w:rFonts w:ascii="Meiryo UI" w:eastAsia="Meiryo UI" w:hAnsi="Meiryo UI" w:hint="eastAsia"/>
          <w:b/>
          <w:sz w:val="24"/>
          <w:szCs w:val="24"/>
        </w:rPr>
        <w:t>旧ハロンズ岩見沢及び駐車場（建物・敷地）の利活用に関する</w:t>
      </w:r>
    </w:p>
    <w:p>
      <w:pPr>
        <w:spacing w:line="360" w:lineRule="exact"/>
        <w:jc w:val="center"/>
        <w:rPr>
          <w:rFonts w:ascii="Meiryo UI" w:eastAsia="Meiryo UI" w:hAnsi="Meiryo UI"/>
          <w:b/>
          <w:sz w:val="24"/>
          <w:szCs w:val="24"/>
        </w:rPr>
      </w:pPr>
      <w:r>
        <w:rPr>
          <w:rFonts w:ascii="Meiryo UI" w:eastAsia="Meiryo UI" w:hAnsi="Meiryo UI" w:hint="eastAsia"/>
          <w:b/>
          <w:sz w:val="24"/>
          <w:szCs w:val="24"/>
        </w:rPr>
        <w:t>サウンディング型市場調査エントリーシート</w:t>
      </w:r>
    </w:p>
    <w:p>
      <w:pPr>
        <w:spacing w:line="360" w:lineRule="exact"/>
        <w:ind w:firstLineChars="1197" w:firstLine="2873"/>
        <w:rPr>
          <w:rFonts w:ascii="Meiryo UI" w:eastAsia="Meiryo UI" w:hAnsi="Meiryo UI"/>
          <w:b/>
          <w:sz w:val="24"/>
          <w:szCs w:val="24"/>
        </w:rPr>
      </w:pPr>
    </w:p>
    <w:tbl>
      <w:tblPr>
        <w:tblW w:w="9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280"/>
        <w:gridCol w:w="6"/>
        <w:gridCol w:w="1707"/>
        <w:gridCol w:w="4677"/>
      </w:tblGrid>
      <w:tr>
        <w:trPr>
          <w:trHeight w:val="722"/>
        </w:trPr>
        <w:tc>
          <w:tcPr>
            <w:tcW w:w="3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>
            <w:pPr>
              <w:spacing w:line="360" w:lineRule="exact"/>
              <w:jc w:val="center"/>
              <w:rPr>
                <w:rFonts w:ascii="Meiryo UI" w:eastAsia="Meiryo UI" w:hAnsi="Meiryo UI"/>
                <w:color w:val="000000" w:themeColor="text1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color w:val="000000" w:themeColor="text1"/>
                <w:sz w:val="20"/>
                <w:szCs w:val="20"/>
              </w:rPr>
              <w:t>１</w:t>
            </w:r>
          </w:p>
        </w:tc>
        <w:tc>
          <w:tcPr>
            <w:tcW w:w="2286" w:type="dxa"/>
            <w:gridSpan w:val="2"/>
            <w:tcBorders>
              <w:top w:val="single" w:sz="8" w:space="0" w:color="000000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>
            <w:pPr>
              <w:spacing w:line="360" w:lineRule="exact"/>
              <w:rPr>
                <w:rFonts w:ascii="Meiryo UI" w:eastAsia="Meiryo UI" w:hAnsi="Meiryo UI"/>
                <w:color w:val="000000" w:themeColor="text1"/>
              </w:rPr>
            </w:pPr>
            <w:r>
              <w:rPr>
                <w:rFonts w:ascii="Meiryo UI" w:eastAsia="Meiryo UI" w:hAnsi="Meiryo UI" w:hint="eastAsia"/>
                <w:color w:val="000000" w:themeColor="text1"/>
              </w:rPr>
              <w:t>商号又は名称</w:t>
            </w:r>
          </w:p>
        </w:tc>
        <w:tc>
          <w:tcPr>
            <w:tcW w:w="6384" w:type="dxa"/>
            <w:gridSpan w:val="2"/>
            <w:tcBorders>
              <w:top w:val="single" w:sz="8" w:space="0" w:color="000000"/>
              <w:left w:val="single" w:sz="4" w:space="0" w:color="000000"/>
              <w:bottom w:val="dotted" w:sz="4" w:space="0" w:color="auto"/>
              <w:right w:val="single" w:sz="8" w:space="0" w:color="000000"/>
            </w:tcBorders>
          </w:tcPr>
          <w:p>
            <w:pPr>
              <w:spacing w:line="360" w:lineRule="exact"/>
              <w:rPr>
                <w:rFonts w:ascii="Meiryo UI" w:eastAsia="Meiryo UI" w:hAnsi="Meiryo UI"/>
                <w:color w:val="000000" w:themeColor="text1"/>
              </w:rPr>
            </w:pPr>
          </w:p>
          <w:p>
            <w:pPr>
              <w:spacing w:line="360" w:lineRule="exact"/>
              <w:rPr>
                <w:rFonts w:ascii="Meiryo UI" w:eastAsia="Meiryo UI" w:hAnsi="Meiryo UI"/>
                <w:color w:val="000000" w:themeColor="text1"/>
              </w:rPr>
            </w:pPr>
          </w:p>
        </w:tc>
      </w:tr>
      <w:tr>
        <w:tc>
          <w:tcPr>
            <w:tcW w:w="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>
            <w:pPr>
              <w:widowControl/>
              <w:spacing w:line="360" w:lineRule="exact"/>
              <w:jc w:val="left"/>
              <w:rPr>
                <w:rFonts w:ascii="Meiryo UI" w:eastAsia="Meiryo UI" w:hAnsi="Meiryo UI"/>
                <w:color w:val="000000" w:themeColor="text1"/>
                <w:sz w:val="20"/>
                <w:szCs w:val="20"/>
              </w:rPr>
            </w:pPr>
          </w:p>
        </w:tc>
        <w:tc>
          <w:tcPr>
            <w:tcW w:w="2286" w:type="dxa"/>
            <w:gridSpan w:val="2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>
            <w:pPr>
              <w:spacing w:line="360" w:lineRule="exact"/>
              <w:rPr>
                <w:rFonts w:ascii="Meiryo UI" w:eastAsia="Meiryo UI" w:hAnsi="Meiryo UI"/>
                <w:color w:val="000000" w:themeColor="text1"/>
              </w:rPr>
            </w:pPr>
            <w:r>
              <w:rPr>
                <w:rFonts w:ascii="Meiryo UI" w:eastAsia="Meiryo UI" w:hAnsi="Meiryo UI" w:hint="eastAsia"/>
                <w:color w:val="000000" w:themeColor="text1"/>
              </w:rPr>
              <w:t>所在地</w:t>
            </w:r>
          </w:p>
        </w:tc>
        <w:tc>
          <w:tcPr>
            <w:tcW w:w="6384" w:type="dxa"/>
            <w:gridSpan w:val="2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spacing w:line="360" w:lineRule="exact"/>
              <w:rPr>
                <w:rFonts w:ascii="Meiryo UI" w:eastAsia="Meiryo UI" w:hAnsi="Meiryo UI"/>
                <w:color w:val="000000" w:themeColor="text1"/>
              </w:rPr>
            </w:pPr>
          </w:p>
          <w:p>
            <w:pPr>
              <w:spacing w:line="360" w:lineRule="exact"/>
              <w:rPr>
                <w:rFonts w:ascii="Meiryo UI" w:eastAsia="Meiryo UI" w:hAnsi="Meiryo UI"/>
                <w:color w:val="000000" w:themeColor="text1"/>
              </w:rPr>
            </w:pPr>
          </w:p>
        </w:tc>
      </w:tr>
      <w:tr>
        <w:tc>
          <w:tcPr>
            <w:tcW w:w="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>
            <w:pPr>
              <w:widowControl/>
              <w:spacing w:line="360" w:lineRule="exact"/>
              <w:jc w:val="left"/>
              <w:rPr>
                <w:rFonts w:ascii="Meiryo UI" w:eastAsia="Meiryo UI" w:hAnsi="Meiryo UI"/>
                <w:color w:val="000000" w:themeColor="text1"/>
                <w:sz w:val="20"/>
                <w:szCs w:val="20"/>
              </w:rPr>
            </w:pPr>
          </w:p>
        </w:tc>
        <w:tc>
          <w:tcPr>
            <w:tcW w:w="2286" w:type="dxa"/>
            <w:gridSpan w:val="2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>
            <w:pPr>
              <w:spacing w:line="360" w:lineRule="exact"/>
              <w:rPr>
                <w:rFonts w:ascii="Meiryo UI" w:eastAsia="Meiryo UI" w:hAnsi="Meiryo UI"/>
                <w:color w:val="000000" w:themeColor="text1"/>
              </w:rPr>
            </w:pPr>
            <w:r>
              <w:rPr>
                <w:rFonts w:ascii="Meiryo UI" w:eastAsia="Meiryo UI" w:hAnsi="Meiryo UI" w:hint="eastAsia"/>
                <w:color w:val="000000" w:themeColor="text1"/>
              </w:rPr>
              <w:t>（グループの場合）</w:t>
            </w:r>
          </w:p>
          <w:p>
            <w:pPr>
              <w:spacing w:line="360" w:lineRule="exact"/>
              <w:rPr>
                <w:rFonts w:ascii="Meiryo UI" w:eastAsia="Meiryo UI" w:hAnsi="Meiryo UI"/>
                <w:color w:val="000000" w:themeColor="text1"/>
              </w:rPr>
            </w:pPr>
            <w:r>
              <w:rPr>
                <w:rFonts w:ascii="Meiryo UI" w:eastAsia="Meiryo UI" w:hAnsi="Meiryo UI" w:hint="eastAsia"/>
                <w:color w:val="000000" w:themeColor="text1"/>
              </w:rPr>
              <w:t>構成員（法人等）名</w:t>
            </w:r>
          </w:p>
        </w:tc>
        <w:tc>
          <w:tcPr>
            <w:tcW w:w="6384" w:type="dxa"/>
            <w:gridSpan w:val="2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spacing w:line="360" w:lineRule="exact"/>
              <w:rPr>
                <w:rFonts w:ascii="Meiryo UI" w:eastAsia="Meiryo UI" w:hAnsi="Meiryo UI"/>
                <w:color w:val="000000" w:themeColor="text1"/>
              </w:rPr>
            </w:pPr>
          </w:p>
          <w:p>
            <w:pPr>
              <w:spacing w:line="360" w:lineRule="exact"/>
              <w:rPr>
                <w:rFonts w:ascii="Meiryo UI" w:eastAsia="Meiryo UI" w:hAnsi="Meiryo UI"/>
                <w:color w:val="000000" w:themeColor="text1"/>
              </w:rPr>
            </w:pPr>
          </w:p>
        </w:tc>
      </w:tr>
      <w:tr>
        <w:tc>
          <w:tcPr>
            <w:tcW w:w="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>
            <w:pPr>
              <w:widowControl/>
              <w:spacing w:line="360" w:lineRule="exact"/>
              <w:jc w:val="left"/>
              <w:rPr>
                <w:rFonts w:ascii="Meiryo UI" w:eastAsia="Meiryo UI" w:hAnsi="Meiryo UI"/>
                <w:color w:val="000000" w:themeColor="text1"/>
                <w:sz w:val="20"/>
                <w:szCs w:val="20"/>
              </w:rPr>
            </w:pPr>
          </w:p>
        </w:tc>
        <w:tc>
          <w:tcPr>
            <w:tcW w:w="228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>
            <w:pPr>
              <w:spacing w:line="360" w:lineRule="exact"/>
              <w:rPr>
                <w:rFonts w:ascii="Meiryo UI" w:eastAsia="Meiryo UI" w:hAnsi="Meiryo UI"/>
                <w:color w:val="000000" w:themeColor="text1"/>
              </w:rPr>
            </w:pPr>
            <w:r>
              <w:rPr>
                <w:rFonts w:ascii="Meiryo UI" w:eastAsia="Meiryo UI" w:hAnsi="Meiryo UI" w:hint="eastAsia"/>
                <w:color w:val="000000" w:themeColor="text1"/>
              </w:rPr>
              <w:t>サウンディング調査</w:t>
            </w:r>
          </w:p>
          <w:p>
            <w:pPr>
              <w:spacing w:line="360" w:lineRule="exact"/>
              <w:rPr>
                <w:rFonts w:ascii="Meiryo UI" w:eastAsia="Meiryo UI" w:hAnsi="Meiryo UI"/>
                <w:color w:val="000000" w:themeColor="text1"/>
              </w:rPr>
            </w:pPr>
            <w:r>
              <w:rPr>
                <w:rFonts w:ascii="Meiryo UI" w:eastAsia="Meiryo UI" w:hAnsi="Meiryo UI" w:hint="eastAsia"/>
                <w:color w:val="000000" w:themeColor="text1"/>
              </w:rPr>
              <w:t>担当者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auto"/>
              <w:bottom w:val="dotted" w:sz="4" w:space="0" w:color="000000"/>
              <w:right w:val="dotted" w:sz="4" w:space="0" w:color="auto"/>
            </w:tcBorders>
          </w:tcPr>
          <w:p>
            <w:pPr>
              <w:spacing w:line="360" w:lineRule="exact"/>
              <w:rPr>
                <w:rFonts w:ascii="Meiryo UI" w:eastAsia="Meiryo UI" w:hAnsi="Meiryo UI"/>
                <w:color w:val="000000" w:themeColor="text1"/>
              </w:rPr>
            </w:pPr>
            <w:r>
              <w:rPr>
                <w:rFonts w:ascii="Meiryo UI" w:eastAsia="Meiryo UI" w:hAnsi="Meiryo UI" w:hint="eastAsia"/>
                <w:color w:val="000000" w:themeColor="text1"/>
              </w:rPr>
              <w:t>氏名</w:t>
            </w:r>
          </w:p>
        </w:tc>
        <w:tc>
          <w:tcPr>
            <w:tcW w:w="4677" w:type="dxa"/>
            <w:tcBorders>
              <w:top w:val="single" w:sz="4" w:space="0" w:color="000000"/>
              <w:left w:val="dotted" w:sz="4" w:space="0" w:color="auto"/>
              <w:bottom w:val="dotted" w:sz="4" w:space="0" w:color="000000"/>
              <w:right w:val="single" w:sz="8" w:space="0" w:color="000000"/>
            </w:tcBorders>
          </w:tcPr>
          <w:p>
            <w:pPr>
              <w:spacing w:line="360" w:lineRule="exact"/>
              <w:rPr>
                <w:rFonts w:ascii="Meiryo UI" w:eastAsia="Meiryo UI" w:hAnsi="Meiryo UI"/>
                <w:color w:val="000000" w:themeColor="text1"/>
              </w:rPr>
            </w:pPr>
          </w:p>
        </w:tc>
      </w:tr>
      <w:tr>
        <w:tc>
          <w:tcPr>
            <w:tcW w:w="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Meiryo UI" w:eastAsia="Meiryo UI" w:hAnsi="Meiryo UI"/>
                <w:color w:val="000000" w:themeColor="text1"/>
                <w:sz w:val="20"/>
                <w:szCs w:val="20"/>
              </w:rPr>
            </w:pPr>
          </w:p>
        </w:tc>
        <w:tc>
          <w:tcPr>
            <w:tcW w:w="22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auto"/>
            </w:tcBorders>
          </w:tcPr>
          <w:p>
            <w:pPr>
              <w:spacing w:line="360" w:lineRule="exact"/>
              <w:rPr>
                <w:rFonts w:ascii="Meiryo UI" w:eastAsia="Meiryo UI" w:hAnsi="Meiryo UI"/>
                <w:color w:val="000000" w:themeColor="text1"/>
              </w:rPr>
            </w:pPr>
          </w:p>
        </w:tc>
        <w:tc>
          <w:tcPr>
            <w:tcW w:w="1707" w:type="dxa"/>
            <w:tcBorders>
              <w:top w:val="dotted" w:sz="4" w:space="0" w:color="000000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>
            <w:pPr>
              <w:spacing w:line="360" w:lineRule="exact"/>
              <w:rPr>
                <w:rFonts w:ascii="Meiryo UI" w:eastAsia="Meiryo UI" w:hAnsi="Meiryo UI"/>
                <w:color w:val="000000" w:themeColor="text1"/>
              </w:rPr>
            </w:pPr>
            <w:r>
              <w:rPr>
                <w:rFonts w:ascii="Meiryo UI" w:eastAsia="Meiryo UI" w:hAnsi="Meiryo UI" w:hint="eastAsia"/>
                <w:color w:val="000000" w:themeColor="text1"/>
              </w:rPr>
              <w:t>所属法人等名・部署名</w:t>
            </w:r>
          </w:p>
        </w:tc>
        <w:tc>
          <w:tcPr>
            <w:tcW w:w="4677" w:type="dxa"/>
            <w:tcBorders>
              <w:top w:val="dotted" w:sz="4" w:space="0" w:color="000000"/>
              <w:left w:val="dotted" w:sz="4" w:space="0" w:color="auto"/>
              <w:bottom w:val="dotted" w:sz="4" w:space="0" w:color="auto"/>
              <w:right w:val="single" w:sz="8" w:space="0" w:color="000000"/>
            </w:tcBorders>
          </w:tcPr>
          <w:p>
            <w:pPr>
              <w:spacing w:line="360" w:lineRule="exact"/>
              <w:rPr>
                <w:rFonts w:ascii="Meiryo UI" w:eastAsia="Meiryo UI" w:hAnsi="Meiryo UI"/>
                <w:color w:val="000000" w:themeColor="text1"/>
              </w:rPr>
            </w:pPr>
          </w:p>
        </w:tc>
      </w:tr>
      <w:tr>
        <w:tc>
          <w:tcPr>
            <w:tcW w:w="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>
            <w:pPr>
              <w:widowControl/>
              <w:spacing w:line="360" w:lineRule="exact"/>
              <w:jc w:val="left"/>
              <w:rPr>
                <w:rFonts w:ascii="Meiryo UI" w:eastAsia="Meiryo UI" w:hAnsi="Meiryo UI"/>
                <w:sz w:val="20"/>
                <w:szCs w:val="20"/>
              </w:rPr>
            </w:pPr>
          </w:p>
        </w:tc>
        <w:tc>
          <w:tcPr>
            <w:tcW w:w="22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>
            <w:pPr>
              <w:widowControl/>
              <w:spacing w:line="360" w:lineRule="exact"/>
              <w:jc w:val="left"/>
              <w:rPr>
                <w:rFonts w:ascii="Meiryo UI" w:eastAsia="Meiryo UI" w:hAnsi="Meiryo UI"/>
              </w:rPr>
            </w:pPr>
          </w:p>
        </w:tc>
        <w:tc>
          <w:tcPr>
            <w:tcW w:w="170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>
            <w:pPr>
              <w:spacing w:line="360" w:lineRule="exac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E-mail</w:t>
            </w:r>
          </w:p>
        </w:tc>
        <w:tc>
          <w:tcPr>
            <w:tcW w:w="46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000000"/>
            </w:tcBorders>
          </w:tcPr>
          <w:p>
            <w:pPr>
              <w:spacing w:line="360" w:lineRule="exact"/>
              <w:rPr>
                <w:rFonts w:ascii="Meiryo UI" w:eastAsia="Meiryo UI" w:hAnsi="Meiryo UI"/>
              </w:rPr>
            </w:pPr>
          </w:p>
        </w:tc>
      </w:tr>
      <w:tr>
        <w:tc>
          <w:tcPr>
            <w:tcW w:w="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>
            <w:pPr>
              <w:widowControl/>
              <w:spacing w:line="360" w:lineRule="exact"/>
              <w:jc w:val="left"/>
              <w:rPr>
                <w:rFonts w:ascii="Meiryo UI" w:eastAsia="Meiryo UI" w:hAnsi="Meiryo UI"/>
                <w:sz w:val="20"/>
                <w:szCs w:val="20"/>
              </w:rPr>
            </w:pPr>
          </w:p>
        </w:tc>
        <w:tc>
          <w:tcPr>
            <w:tcW w:w="22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>
            <w:pPr>
              <w:widowControl/>
              <w:spacing w:line="360" w:lineRule="exact"/>
              <w:jc w:val="left"/>
              <w:rPr>
                <w:rFonts w:ascii="Meiryo UI" w:eastAsia="Meiryo UI" w:hAnsi="Meiryo UI"/>
              </w:rPr>
            </w:pPr>
          </w:p>
        </w:tc>
        <w:tc>
          <w:tcPr>
            <w:tcW w:w="1707" w:type="dxa"/>
            <w:tcBorders>
              <w:top w:val="dotted" w:sz="4" w:space="0" w:color="auto"/>
              <w:left w:val="single" w:sz="4" w:space="0" w:color="auto"/>
              <w:bottom w:val="single" w:sz="8" w:space="0" w:color="000000"/>
              <w:right w:val="dotted" w:sz="4" w:space="0" w:color="auto"/>
            </w:tcBorders>
            <w:hideMark/>
          </w:tcPr>
          <w:p>
            <w:pPr>
              <w:spacing w:line="360" w:lineRule="exac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電話</w:t>
            </w:r>
          </w:p>
        </w:tc>
        <w:tc>
          <w:tcPr>
            <w:tcW w:w="4677" w:type="dxa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single" w:sz="8" w:space="0" w:color="000000"/>
            </w:tcBorders>
          </w:tcPr>
          <w:p>
            <w:pPr>
              <w:spacing w:line="360" w:lineRule="exact"/>
              <w:rPr>
                <w:rFonts w:ascii="Meiryo UI" w:eastAsia="Meiryo UI" w:hAnsi="Meiryo UI"/>
              </w:rPr>
            </w:pPr>
          </w:p>
        </w:tc>
      </w:tr>
      <w:tr>
        <w:trPr>
          <w:trHeight w:val="1730"/>
        </w:trPr>
        <w:tc>
          <w:tcPr>
            <w:tcW w:w="392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4" w:space="0" w:color="00000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Meiryo UI" w:eastAsia="Meiryo UI" w:hAnsi="Meiryo UI"/>
                <w:color w:val="000000" w:themeColor="text1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color w:val="000000" w:themeColor="text1"/>
                <w:sz w:val="20"/>
                <w:szCs w:val="20"/>
              </w:rPr>
              <w:t>２</w:t>
            </w:r>
          </w:p>
        </w:tc>
        <w:tc>
          <w:tcPr>
            <w:tcW w:w="2280" w:type="dxa"/>
            <w:tcBorders>
              <w:top w:val="nil"/>
              <w:left w:val="single" w:sz="4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>
            <w:pPr>
              <w:spacing w:line="360" w:lineRule="exact"/>
              <w:rPr>
                <w:rFonts w:ascii="Meiryo UI" w:eastAsia="Meiryo UI" w:hAnsi="Meiryo UI"/>
                <w:color w:val="000000" w:themeColor="text1"/>
              </w:rPr>
            </w:pPr>
            <w:r>
              <w:rPr>
                <w:rFonts w:ascii="Meiryo UI" w:eastAsia="Meiryo UI" w:hAnsi="Meiryo UI" w:hint="eastAsia"/>
                <w:color w:val="000000" w:themeColor="text1"/>
              </w:rPr>
              <w:t>事業概要</w:t>
            </w:r>
          </w:p>
        </w:tc>
        <w:tc>
          <w:tcPr>
            <w:tcW w:w="63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>
            <w:pPr>
              <w:spacing w:line="360" w:lineRule="exact"/>
              <w:rPr>
                <w:rFonts w:ascii="Meiryo UI" w:eastAsia="Meiryo UI" w:hAnsi="Meiryo UI"/>
                <w:color w:val="000000" w:themeColor="text1"/>
              </w:rPr>
            </w:pPr>
          </w:p>
        </w:tc>
      </w:tr>
      <w:tr>
        <w:tc>
          <w:tcPr>
            <w:tcW w:w="392" w:type="dxa"/>
            <w:vMerge w:val="restart"/>
            <w:tcBorders>
              <w:top w:val="single" w:sz="8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>３</w:t>
            </w:r>
          </w:p>
        </w:tc>
        <w:tc>
          <w:tcPr>
            <w:tcW w:w="8670" w:type="dxa"/>
            <w:gridSpan w:val="4"/>
            <w:tcBorders>
              <w:top w:val="single" w:sz="8" w:space="0" w:color="auto"/>
              <w:left w:val="single" w:sz="4" w:space="0" w:color="000000"/>
              <w:bottom w:val="dotted" w:sz="4" w:space="0" w:color="auto"/>
              <w:right w:val="single" w:sz="8" w:space="0" w:color="000000"/>
            </w:tcBorders>
            <w:hideMark/>
          </w:tcPr>
          <w:p>
            <w:pPr>
              <w:spacing w:line="360" w:lineRule="exac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サウンディング調査（対話）の希望日時を記入し、対話方法を選択してください。</w:t>
            </w:r>
          </w:p>
        </w:tc>
      </w:tr>
      <w:tr>
        <w:tc>
          <w:tcPr>
            <w:tcW w:w="392" w:type="dxa"/>
            <w:vMerge/>
            <w:tcBorders>
              <w:top w:val="single" w:sz="8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>
            <w:pPr>
              <w:widowControl/>
              <w:spacing w:line="360" w:lineRule="exact"/>
              <w:jc w:val="left"/>
              <w:rPr>
                <w:rFonts w:ascii="Meiryo UI" w:eastAsia="Meiryo UI" w:hAnsi="Meiryo UI"/>
                <w:sz w:val="20"/>
                <w:szCs w:val="20"/>
              </w:rPr>
            </w:pPr>
          </w:p>
        </w:tc>
        <w:tc>
          <w:tcPr>
            <w:tcW w:w="2286" w:type="dxa"/>
            <w:gridSpan w:val="2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>
            <w:pPr>
              <w:spacing w:line="36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対話希望日時</w:t>
            </w:r>
          </w:p>
          <w:p>
            <w:pPr>
              <w:spacing w:line="36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10/13～12/25</w:t>
            </w:r>
          </w:p>
        </w:tc>
        <w:tc>
          <w:tcPr>
            <w:tcW w:w="638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000000"/>
            </w:tcBorders>
            <w:hideMark/>
          </w:tcPr>
          <w:p>
            <w:pPr>
              <w:autoSpaceDE w:val="0"/>
              <w:autoSpaceDN w:val="0"/>
              <w:spacing w:line="360" w:lineRule="exact"/>
              <w:ind w:firstLineChars="89" w:firstLine="187"/>
              <w:rPr>
                <w:rFonts w:ascii="Meiryo UI" w:eastAsia="Meiryo UI" w:hAnsi="Meiryo UI"/>
                <w:szCs w:val="21"/>
              </w:rPr>
            </w:pPr>
            <w:r>
              <w:rPr>
                <w:rFonts w:ascii="Meiryo UI" w:eastAsia="Meiryo UI" w:hAnsi="Meiryo UI" w:hint="eastAsia"/>
                <w:szCs w:val="21"/>
              </w:rPr>
              <w:t>第１希望：　　　月　　日　　　　　　時　　　分から　・　何時でも良い</w:t>
            </w:r>
          </w:p>
          <w:p>
            <w:pPr>
              <w:autoSpaceDE w:val="0"/>
              <w:autoSpaceDN w:val="0"/>
              <w:spacing w:line="360" w:lineRule="exact"/>
              <w:ind w:firstLineChars="89" w:firstLine="187"/>
              <w:rPr>
                <w:rFonts w:ascii="Meiryo UI" w:eastAsia="Meiryo UI" w:hAnsi="Meiryo UI"/>
                <w:szCs w:val="21"/>
              </w:rPr>
            </w:pPr>
            <w:r>
              <w:rPr>
                <w:rFonts w:ascii="Meiryo UI" w:eastAsia="Meiryo UI" w:hAnsi="Meiryo UI" w:hint="eastAsia"/>
                <w:szCs w:val="21"/>
              </w:rPr>
              <w:t>第２希望：　　　月　　日　　　　　　時　　　分から　・　何時でも良い</w:t>
            </w:r>
          </w:p>
        </w:tc>
      </w:tr>
      <w:tr>
        <w:trPr>
          <w:trHeight w:val="552"/>
        </w:trPr>
        <w:tc>
          <w:tcPr>
            <w:tcW w:w="392" w:type="dxa"/>
            <w:vMerge/>
            <w:tcBorders>
              <w:top w:val="single" w:sz="8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>
            <w:pPr>
              <w:widowControl/>
              <w:spacing w:line="360" w:lineRule="exact"/>
              <w:jc w:val="left"/>
              <w:rPr>
                <w:rFonts w:ascii="Meiryo UI" w:eastAsia="Meiryo UI" w:hAnsi="Meiryo UI"/>
                <w:sz w:val="20"/>
                <w:szCs w:val="20"/>
              </w:rPr>
            </w:pPr>
          </w:p>
        </w:tc>
        <w:tc>
          <w:tcPr>
            <w:tcW w:w="2286" w:type="dxa"/>
            <w:gridSpan w:val="2"/>
            <w:tcBorders>
              <w:top w:val="dotted" w:sz="4" w:space="0" w:color="auto"/>
              <w:left w:val="single" w:sz="4" w:space="0" w:color="000000"/>
              <w:bottom w:val="single" w:sz="8" w:space="0" w:color="000000"/>
              <w:right w:val="dotted" w:sz="4" w:space="0" w:color="auto"/>
            </w:tcBorders>
            <w:vAlign w:val="center"/>
            <w:hideMark/>
          </w:tcPr>
          <w:p>
            <w:pPr>
              <w:spacing w:line="36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対話方法</w:t>
            </w:r>
          </w:p>
        </w:tc>
        <w:tc>
          <w:tcPr>
            <w:tcW w:w="6384" w:type="dxa"/>
            <w:gridSpan w:val="2"/>
            <w:tcBorders>
              <w:top w:val="dotted" w:sz="4" w:space="0" w:color="auto"/>
              <w:left w:val="dotted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>
            <w:pPr>
              <w:spacing w:line="360" w:lineRule="exact"/>
              <w:ind w:firstLineChars="78" w:firstLine="164"/>
              <w:rPr>
                <w:rFonts w:ascii="Meiryo UI" w:eastAsia="Meiryo UI" w:hAnsi="Meiryo UI"/>
                <w:szCs w:val="21"/>
              </w:rPr>
            </w:pPr>
            <w:r>
              <w:rPr>
                <w:rFonts w:ascii="Meiryo UI" w:eastAsia="Meiryo UI" w:hAnsi="Meiryo UI" w:hint="eastAsia"/>
                <w:szCs w:val="21"/>
              </w:rPr>
              <w:t>対面　　　W</w:t>
            </w:r>
            <w:r>
              <w:rPr>
                <w:rFonts w:ascii="Meiryo UI" w:eastAsia="Meiryo UI" w:hAnsi="Meiryo UI"/>
                <w:szCs w:val="21"/>
              </w:rPr>
              <w:t>eb</w:t>
            </w:r>
            <w:r>
              <w:rPr>
                <w:rFonts w:ascii="Meiryo UI" w:eastAsia="Meiryo UI" w:hAnsi="Meiryo UI" w:hint="eastAsia"/>
                <w:szCs w:val="21"/>
              </w:rPr>
              <w:t>会議システム（　Z</w:t>
            </w:r>
            <w:r>
              <w:rPr>
                <w:rFonts w:ascii="Meiryo UI" w:eastAsia="Meiryo UI" w:hAnsi="Meiryo UI"/>
                <w:szCs w:val="21"/>
              </w:rPr>
              <w:t>oom</w:t>
            </w:r>
            <w:r>
              <w:rPr>
                <w:rFonts w:ascii="Meiryo UI" w:eastAsia="Meiryo UI" w:hAnsi="Meiryo UI" w:hint="eastAsia"/>
                <w:szCs w:val="21"/>
              </w:rPr>
              <w:t xml:space="preserve">　　T</w:t>
            </w:r>
            <w:r>
              <w:rPr>
                <w:rFonts w:ascii="Meiryo UI" w:eastAsia="Meiryo UI" w:hAnsi="Meiryo UI"/>
                <w:szCs w:val="21"/>
              </w:rPr>
              <w:t>eams</w:t>
            </w:r>
            <w:r>
              <w:rPr>
                <w:rFonts w:ascii="Meiryo UI" w:eastAsia="Meiryo UI" w:hAnsi="Meiryo UI" w:hint="eastAsia"/>
                <w:szCs w:val="21"/>
              </w:rPr>
              <w:t xml:space="preserve">　　</w:t>
            </w:r>
            <w:proofErr w:type="spellStart"/>
            <w:r>
              <w:rPr>
                <w:rFonts w:ascii="Meiryo UI" w:eastAsia="Meiryo UI" w:hAnsi="Meiryo UI" w:hint="eastAsia"/>
                <w:szCs w:val="21"/>
              </w:rPr>
              <w:t>W</w:t>
            </w:r>
            <w:r>
              <w:rPr>
                <w:rFonts w:ascii="Meiryo UI" w:eastAsia="Meiryo UI" w:hAnsi="Meiryo UI"/>
                <w:szCs w:val="21"/>
              </w:rPr>
              <w:t>ebex</w:t>
            </w:r>
            <w:proofErr w:type="spellEnd"/>
            <w:r>
              <w:rPr>
                <w:rFonts w:ascii="Meiryo UI" w:eastAsia="Meiryo UI" w:hAnsi="Meiryo UI" w:hint="eastAsia"/>
                <w:szCs w:val="21"/>
              </w:rPr>
              <w:t xml:space="preserve">　）</w:t>
            </w:r>
          </w:p>
        </w:tc>
      </w:tr>
      <w:tr>
        <w:trPr>
          <w:trHeight w:val="488"/>
        </w:trPr>
        <w:tc>
          <w:tcPr>
            <w:tcW w:w="3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>
            <w:pPr>
              <w:spacing w:line="360" w:lineRule="exact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>４</w:t>
            </w:r>
          </w:p>
        </w:tc>
        <w:tc>
          <w:tcPr>
            <w:tcW w:w="2286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>
            <w:pPr>
              <w:spacing w:line="360" w:lineRule="exact"/>
              <w:ind w:leftChars="-39" w:rightChars="-54" w:right="-113" w:hangingChars="39" w:hanging="82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サウンディング調査(対話)参加予定者氏名</w:t>
            </w:r>
          </w:p>
        </w:tc>
        <w:tc>
          <w:tcPr>
            <w:tcW w:w="6384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>
            <w:pPr>
              <w:spacing w:line="36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  <w:color w:val="000000" w:themeColor="text1"/>
              </w:rPr>
              <w:t>所属法人等名・部署</w:t>
            </w:r>
            <w:r>
              <w:rPr>
                <w:rFonts w:ascii="Meiryo UI" w:eastAsia="Meiryo UI" w:hAnsi="Meiryo UI" w:hint="eastAsia"/>
              </w:rPr>
              <w:t>・役職</w:t>
            </w:r>
          </w:p>
        </w:tc>
      </w:tr>
      <w:tr>
        <w:trPr>
          <w:trHeight w:val="510"/>
        </w:trPr>
        <w:tc>
          <w:tcPr>
            <w:tcW w:w="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>
            <w:pPr>
              <w:widowControl/>
              <w:spacing w:line="360" w:lineRule="exact"/>
              <w:jc w:val="left"/>
              <w:rPr>
                <w:rFonts w:ascii="Meiryo UI" w:eastAsia="Meiryo UI" w:hAnsi="Meiryo UI"/>
                <w:sz w:val="20"/>
                <w:szCs w:val="20"/>
              </w:rPr>
            </w:pPr>
          </w:p>
        </w:tc>
        <w:tc>
          <w:tcPr>
            <w:tcW w:w="2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6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line="360" w:lineRule="exact"/>
              <w:rPr>
                <w:rFonts w:ascii="Meiryo UI" w:eastAsia="Meiryo UI" w:hAnsi="Meiryo UI"/>
              </w:rPr>
            </w:pPr>
          </w:p>
        </w:tc>
      </w:tr>
      <w:tr>
        <w:trPr>
          <w:trHeight w:val="510"/>
        </w:trPr>
        <w:tc>
          <w:tcPr>
            <w:tcW w:w="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>
            <w:pPr>
              <w:widowControl/>
              <w:spacing w:line="360" w:lineRule="exact"/>
              <w:jc w:val="left"/>
              <w:rPr>
                <w:rFonts w:ascii="Meiryo UI" w:eastAsia="Meiryo UI" w:hAnsi="Meiryo UI"/>
                <w:sz w:val="20"/>
                <w:szCs w:val="20"/>
              </w:rPr>
            </w:pPr>
          </w:p>
        </w:tc>
        <w:tc>
          <w:tcPr>
            <w:tcW w:w="2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6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spacing w:line="360" w:lineRule="exact"/>
              <w:rPr>
                <w:rFonts w:ascii="Meiryo UI" w:eastAsia="Meiryo UI" w:hAnsi="Meiryo UI"/>
              </w:rPr>
            </w:pPr>
          </w:p>
        </w:tc>
      </w:tr>
      <w:tr>
        <w:trPr>
          <w:trHeight w:val="510"/>
        </w:trPr>
        <w:tc>
          <w:tcPr>
            <w:tcW w:w="3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>
            <w:pPr>
              <w:widowControl/>
              <w:spacing w:line="360" w:lineRule="exact"/>
              <w:jc w:val="left"/>
              <w:rPr>
                <w:rFonts w:ascii="Meiryo UI" w:eastAsia="Meiryo UI" w:hAnsi="Meiryo UI"/>
                <w:sz w:val="20"/>
                <w:szCs w:val="20"/>
              </w:rPr>
            </w:pPr>
          </w:p>
        </w:tc>
        <w:tc>
          <w:tcPr>
            <w:tcW w:w="2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6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8" w:space="0" w:color="000000"/>
            </w:tcBorders>
            <w:vAlign w:val="center"/>
          </w:tcPr>
          <w:p>
            <w:pPr>
              <w:spacing w:line="360" w:lineRule="exact"/>
              <w:rPr>
                <w:rFonts w:ascii="Meiryo UI" w:eastAsia="Meiryo UI" w:hAnsi="Meiryo UI"/>
              </w:rPr>
            </w:pPr>
          </w:p>
        </w:tc>
      </w:tr>
    </w:tbl>
    <w:p>
      <w:pPr>
        <w:spacing w:line="380" w:lineRule="exact"/>
        <w:ind w:left="110" w:hangingChars="50" w:hanging="110"/>
        <w:rPr>
          <w:rFonts w:ascii="Meiryo UI" w:eastAsia="Meiryo UI" w:hAnsi="Meiryo UI" w:cs="Times New Roman"/>
          <w:color w:val="000000" w:themeColor="text1"/>
          <w:sz w:val="22"/>
        </w:rPr>
      </w:pPr>
      <w:r>
        <w:rPr>
          <w:rFonts w:ascii="Meiryo UI" w:eastAsia="Meiryo UI" w:hAnsi="Meiryo UI" w:cs="Times New Roman" w:hint="eastAsia"/>
          <w:color w:val="000000" w:themeColor="text1"/>
          <w:sz w:val="22"/>
        </w:rPr>
        <w:t>・このエントリーシートは、</w:t>
      </w:r>
      <w:r>
        <w:rPr>
          <w:rFonts w:ascii="Meiryo UI" w:eastAsia="Meiryo UI" w:hAnsi="Meiryo UI" w:cs="Times New Roman" w:hint="eastAsia"/>
          <w:b/>
          <w:color w:val="000000" w:themeColor="text1"/>
          <w:sz w:val="22"/>
          <w:u w:val="single"/>
        </w:rPr>
        <w:t>令和８</w:t>
      </w:r>
      <w:r>
        <w:rPr>
          <w:rFonts w:ascii="Meiryo UI" w:eastAsia="Meiryo UI" w:hAnsi="Meiryo UI" w:cs="Times New Roman" w:hint="eastAsia"/>
          <w:b/>
          <w:sz w:val="22"/>
          <w:u w:val="single"/>
        </w:rPr>
        <w:t>年１２月１８</w:t>
      </w:r>
      <w:r>
        <w:rPr>
          <w:rFonts w:ascii="Meiryo UI" w:eastAsia="Meiryo UI" w:hAnsi="Meiryo UI" w:cs="Times New Roman" w:hint="eastAsia"/>
          <w:b/>
          <w:color w:val="000000" w:themeColor="text1"/>
          <w:sz w:val="22"/>
          <w:u w:val="single"/>
        </w:rPr>
        <w:t>日（金）午後５時まで</w:t>
      </w:r>
      <w:r>
        <w:rPr>
          <w:rFonts w:ascii="Meiryo UI" w:eastAsia="Meiryo UI" w:hAnsi="Meiryo UI" w:cs="Times New Roman" w:hint="eastAsia"/>
          <w:color w:val="000000" w:themeColor="text1"/>
          <w:sz w:val="22"/>
        </w:rPr>
        <w:t>に、電子メールで提出してください。</w:t>
      </w:r>
    </w:p>
    <w:p>
      <w:pPr>
        <w:spacing w:line="380" w:lineRule="exact"/>
        <w:ind w:firstLineChars="100" w:firstLine="220"/>
        <w:rPr>
          <w:rFonts w:ascii="Meiryo UI" w:eastAsia="Meiryo UI" w:hAnsi="Meiryo UI" w:cs="Times New Roman"/>
          <w:color w:val="000000" w:themeColor="text1"/>
          <w:kern w:val="0"/>
          <w:sz w:val="22"/>
        </w:rPr>
      </w:pPr>
      <w:r>
        <w:rPr>
          <w:rFonts w:ascii="Meiryo UI" w:eastAsia="Meiryo UI" w:hAnsi="Meiryo UI" w:cs="Times New Roman" w:hint="eastAsia"/>
          <w:color w:val="000000" w:themeColor="text1"/>
          <w:kern w:val="0"/>
          <w:sz w:val="22"/>
        </w:rPr>
        <w:t>※電子メール送付の際には、件名に「</w:t>
      </w:r>
      <w:bookmarkStart w:id="1" w:name="_Hlk140754476"/>
      <w:r>
        <w:rPr>
          <w:rFonts w:ascii="Meiryo UI" w:eastAsia="Meiryo UI" w:hAnsi="Meiryo UI" w:cs="Times New Roman" w:hint="eastAsia"/>
          <w:color w:val="000000" w:themeColor="text1"/>
          <w:kern w:val="0"/>
          <w:sz w:val="22"/>
        </w:rPr>
        <w:t>【</w:t>
      </w:r>
      <w:bookmarkEnd w:id="1"/>
      <w:r>
        <w:rPr>
          <w:rFonts w:ascii="Meiryo UI" w:eastAsia="Meiryo UI" w:hAnsi="Meiryo UI" w:cs="Times New Roman" w:hint="eastAsia"/>
          <w:color w:val="000000" w:themeColor="text1"/>
          <w:kern w:val="0"/>
          <w:sz w:val="22"/>
        </w:rPr>
        <w:t>サウンディング調査参加申込み】」とご記入ください。</w:t>
      </w:r>
    </w:p>
    <w:p>
      <w:pPr>
        <w:tabs>
          <w:tab w:val="left" w:pos="284"/>
        </w:tabs>
        <w:autoSpaceDE w:val="0"/>
        <w:autoSpaceDN w:val="0"/>
        <w:spacing w:line="360" w:lineRule="exact"/>
        <w:ind w:left="105" w:hangingChars="50" w:hanging="105"/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szCs w:val="21"/>
        </w:rPr>
        <w:t>・対話の実施期間は、令和８年１０月１３日（火曜日）～１２月２５日（金曜日）とし、１事業者につき30分～1時間程度を予定しています。</w:t>
      </w:r>
    </w:p>
    <w:p>
      <w:pPr>
        <w:tabs>
          <w:tab w:val="left" w:pos="284"/>
        </w:tabs>
        <w:autoSpaceDE w:val="0"/>
        <w:autoSpaceDN w:val="0"/>
        <w:spacing w:line="360" w:lineRule="exact"/>
        <w:ind w:left="105" w:hangingChars="50" w:hanging="105"/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szCs w:val="21"/>
        </w:rPr>
        <w:t>・参加申込み受付け後に本市からご担当者に連絡し、実施日時、場所、対話方法を決定します。（都合によりご希望に添えない場合もありますので、あらかじめご了承ください。）</w:t>
      </w:r>
    </w:p>
    <w:sectPr>
      <w:pgSz w:w="11906" w:h="16838" w:code="9"/>
      <w:pgMar w:top="1418" w:right="1418" w:bottom="1134" w:left="1418" w:header="454" w:footer="284" w:gutter="0"/>
      <w:pgNumType w:start="1"/>
      <w:cols w:space="720"/>
      <w:docGrid w:type="lines" w:linePitch="3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697CFC"/>
    <w:multiLevelType w:val="hybridMultilevel"/>
    <w:tmpl w:val="3D1A84F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CEB5597"/>
    <w:multiLevelType w:val="hybridMultilevel"/>
    <w:tmpl w:val="D8A6EA2E"/>
    <w:lvl w:ilvl="0" w:tplc="7A36F59E">
      <w:start w:val="1"/>
      <w:numFmt w:val="decimalEnclosedCircle"/>
      <w:lvlText w:val="%1"/>
      <w:lvlJc w:val="left"/>
      <w:pPr>
        <w:ind w:left="420" w:hanging="420"/>
      </w:pPr>
      <w:rPr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65735FE"/>
    <w:multiLevelType w:val="hybridMultilevel"/>
    <w:tmpl w:val="2926081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rawingGridVerticalSpacing w:val="35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9B044407-C303-44F8-BCC9-EE3E3A6C4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cstheme="minorBidi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</w:style>
  <w:style w:type="character" w:styleId="a7">
    <w:name w:val="Placeholder Text"/>
    <w:basedOn w:val="a0"/>
    <w:rPr>
      <w:color w:val="808080"/>
    </w:rPr>
  </w:style>
  <w:style w:type="paragraph" w:styleId="Web">
    <w:name w:val="Normal (Web)"/>
    <w:basedOn w:val="a"/>
    <w:uiPriority w:val="9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kern w:val="0"/>
      <w:sz w:val="24"/>
    </w:rPr>
  </w:style>
  <w:style w:type="character" w:customStyle="1" w:styleId="10">
    <w:name w:val="見出し 1 (文字)"/>
    <w:basedOn w:val="a0"/>
    <w:link w:val="1"/>
    <w:uiPriority w:val="9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rPr>
      <w:rFonts w:asciiTheme="majorHAnsi" w:eastAsiaTheme="majorEastAsia" w:hAnsiTheme="majorHAnsi" w:cstheme="majorBidi"/>
      <w:szCs w:val="22"/>
    </w:rPr>
  </w:style>
  <w:style w:type="table" w:styleId="a8">
    <w:name w:val="Table Grid"/>
    <w:basedOn w:val="a1"/>
    <w:uiPriority w:val="59"/>
    <w:rPr>
      <w:rFonts w:cstheme="minorBid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pPr>
      <w:ind w:leftChars="400" w:left="840"/>
    </w:pPr>
  </w:style>
  <w:style w:type="character" w:styleId="aa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11">
    <w:name w:val="toc 1"/>
    <w:basedOn w:val="a"/>
    <w:next w:val="a"/>
    <w:autoRedefine/>
    <w:uiPriority w:val="39"/>
    <w:unhideWhenUsed/>
  </w:style>
  <w:style w:type="paragraph" w:styleId="21">
    <w:name w:val="toc 2"/>
    <w:basedOn w:val="a"/>
    <w:next w:val="a"/>
    <w:autoRedefine/>
    <w:uiPriority w:val="39"/>
    <w:unhideWhenUsed/>
    <w:pPr>
      <w:ind w:leftChars="100" w:left="210"/>
    </w:pPr>
  </w:style>
  <w:style w:type="paragraph" w:styleId="ab">
    <w:name w:val="Balloon Text"/>
    <w:basedOn w:val="a"/>
    <w:link w:val="ac"/>
    <w:uiPriority w:val="99"/>
    <w:semiHidden/>
    <w:unhideWhenUsed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d">
    <w:name w:val="Subtitle"/>
    <w:basedOn w:val="a"/>
    <w:next w:val="a"/>
    <w:link w:val="ae"/>
    <w:uiPriority w:val="11"/>
    <w:qFormat/>
    <w:pPr>
      <w:jc w:val="center"/>
      <w:outlineLvl w:val="1"/>
    </w:pPr>
    <w:rPr>
      <w:sz w:val="24"/>
      <w:szCs w:val="24"/>
    </w:rPr>
  </w:style>
  <w:style w:type="character" w:customStyle="1" w:styleId="ae">
    <w:name w:val="副題 (文字)"/>
    <w:basedOn w:val="a0"/>
    <w:link w:val="ad"/>
    <w:uiPriority w:val="11"/>
    <w:rPr>
      <w:rFonts w:cstheme="minorBidi"/>
      <w:sz w:val="24"/>
      <w:szCs w:val="24"/>
    </w:rPr>
  </w:style>
  <w:style w:type="character" w:styleId="af">
    <w:name w:val="annotation reference"/>
    <w:basedOn w:val="a0"/>
    <w:uiPriority w:val="99"/>
    <w:semiHidden/>
    <w:unhideWhenUsed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pPr>
      <w:jc w:val="left"/>
    </w:pPr>
  </w:style>
  <w:style w:type="character" w:customStyle="1" w:styleId="af1">
    <w:name w:val="コメント文字列 (文字)"/>
    <w:basedOn w:val="a0"/>
    <w:link w:val="af0"/>
    <w:uiPriority w:val="99"/>
    <w:rPr>
      <w:rFonts w:cstheme="minorBidi"/>
      <w:szCs w:val="22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Pr>
      <w:rFonts w:cstheme="minorBidi"/>
      <w:b/>
      <w:bCs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49F4DF90903944985D679BEFB265CC9" ma:contentTypeVersion="22" ma:contentTypeDescription="新しいドキュメントを作成します。" ma:contentTypeScope="" ma:versionID="c8fc1105db9a1e819356ff5505b99a17">
  <xsd:schema xmlns:xsd="http://www.w3.org/2001/XMLSchema" xmlns:xs="http://www.w3.org/2001/XMLSchema" xmlns:p="http://schemas.microsoft.com/office/2006/metadata/properties" xmlns:ns1="http://schemas.microsoft.com/sharepoint/v3" xmlns:ns2="1884254e-51f8-4953-bd25-1d6e348a4525" xmlns:ns3="91b60c93-e2b8-4cc6-bab0-3e7a528bf6f9" targetNamespace="http://schemas.microsoft.com/office/2006/metadata/properties" ma:root="true" ma:fieldsID="d489838b7761609be6be40f6fcd42a26" ns1:_="" ns2:_="" ns3:_="">
    <xsd:import namespace="http://schemas.microsoft.com/sharepoint/v3"/>
    <xsd:import namespace="1884254e-51f8-4953-bd25-1d6e348a4525"/>
    <xsd:import namespace="91b60c93-e2b8-4cc6-bab0-3e7a528bf6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dlc_Exempt" minOccurs="0"/>
                <xsd:element ref="ns1:_dlc_ExpireDateSaved" minOccurs="0"/>
                <xsd:element ref="ns1:_dlc_ExpireDate" minOccurs="0"/>
                <xsd:element ref="ns2:No_x002e_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empt" ma:index="23" nillable="true" ma:displayName="ポリシー適用除外" ma:hidden="true" ma:internalName="_dlc_Exempt" ma:readOnly="true">
      <xsd:simpleType>
        <xsd:restriction base="dms:Unknown"/>
      </xsd:simpleType>
    </xsd:element>
    <xsd:element name="_dlc_ExpireDateSaved" ma:index="24" nillable="true" ma:displayName="元の有効期限" ma:hidden="true" ma:internalName="_dlc_ExpireDateSaved" ma:readOnly="true">
      <xsd:simpleType>
        <xsd:restriction base="dms:DateTime"/>
      </xsd:simpleType>
    </xsd:element>
    <xsd:element name="_dlc_ExpireDate" ma:index="25" nillable="true" ma:displayName="期日" ma:description="" ma:hidden="true" ma:indexed="true" ma:internalName="_dlc_ExpireDat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84254e-51f8-4953-bd25-1d6e348a45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1320c30d-eb5e-45bb-a9e0-1cce05fc7b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No_x002e_" ma:index="26" nillable="true" ma:displayName="No." ma:default="1" ma:format="Dropdown" ma:internalName="No_x002e_" ma:percentage="FALSE">
      <xsd:simpleType>
        <xsd:restriction base="dms:Number">
          <xsd:maxInclusive value="300"/>
          <xsd:minInclusive value="1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b60c93-e2b8-4cc6-bab0-3e7a528bf6f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b6093d47-296a-44de-9592-58e1c29e8684}" ma:internalName="TaxCatchAll" ma:showField="CatchAllData" ma:web="91b60c93-e2b8-4cc6-bab0-3e7a528bf6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p:Policy xmlns:p="office.server.policy" id="" local="true">
  <p:Name>ドキュメント</p:Name>
  <p:Description/>
  <p:Statement/>
  <p:PolicyItems>
    <p:PolicyItem featureId="Microsoft.Office.RecordsManagement.PolicyFeatures.Expiration" staticId="0x010100B49F4DF90903944985D679BEFB265CC9|-2046726772" UniqueId="5c709264-5c72-4ac6-831f-41398beb9add">
      <p:Name>保持</p:Name>
      <p:Description>処理対象コンテンツのスケジュールを自動的に設定し、期限に達したコンテンツに対して保持処理を実行します。</p:Description>
      <p:CustomData>
        <Schedules nextStageId="2">
          <Schedule type="Default">
            <stages>
              <data stageId="1" recur="true" offset="2" unit="days">
                <formula id="Microsoft.Office.RecordsManagement.PolicyFeatures.Expiration.Formula.BuiltIn">
                  <number>2</number>
                  <property>Created</property>
                  <propertyId>8c06beca-0777-48f7-91c7-6da68bc07b69</propertyId>
                  <period>days</period>
                </formula>
                <action type="action" id="Microsoft.Office.RecordsManagement.PolicyFeatures.Expiration.Action.DeletePreviousVersions"/>
              </data>
            </stages>
          </Schedule>
        </Schedules>
      </p:CustomData>
    </p:PolicyItem>
  </p:PolicyItems>
</p:Policy>
</file>

<file path=customXml/item3.xml><?xml version="1.0" encoding="utf-8"?>
<?mso-contentType ?>
<PolicyDirtyBag xmlns="microsoft.office.server.policy.changes">
  <Microsoft.Office.RecordsManagement.PolicyFeatures.Expiration op="Change"/>
</PolicyDirtyBag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ExpireDateSaved xmlns="http://schemas.microsoft.com/sharepoint/v3" xsi:nil="true"/>
    <_dlc_ExpireDate xmlns="http://schemas.microsoft.com/sharepoint/v3">2026-02-06T11:48:48+00:00</_dlc_ExpireDate>
    <SharedWithUsers xmlns="91b60c93-e2b8-4cc6-bab0-3e7a528bf6f9">
      <UserInfo>
        <DisplayName>佐藤 広教</DisplayName>
        <AccountId>13</AccountId>
        <AccountType/>
      </UserInfo>
      <UserInfo>
        <DisplayName>大矢 悟</DisplayName>
        <AccountId>14</AccountId>
        <AccountType/>
      </UserInfo>
      <UserInfo>
        <DisplayName>萩原 健太</DisplayName>
        <AccountId>32</AccountId>
        <AccountType/>
      </UserInfo>
      <UserInfo>
        <DisplayName>山本 純生</DisplayName>
        <AccountId>12</AccountId>
        <AccountType/>
      </UserInfo>
    </SharedWithUsers>
    <lcf76f155ced4ddcb4097134ff3c332f xmlns="1884254e-51f8-4953-bd25-1d6e348a4525">
      <Terms xmlns="http://schemas.microsoft.com/office/infopath/2007/PartnerControls"/>
    </lcf76f155ced4ddcb4097134ff3c332f>
    <TaxCatchAll xmlns="91b60c93-e2b8-4cc6-bab0-3e7a528bf6f9" xsi:nil="true"/>
    <No_x002e_ xmlns="1884254e-51f8-4953-bd25-1d6e348a4525">1</No_x002e_>
  </documentManagement>
</p:properties>
</file>

<file path=customXml/itemProps1.xml><?xml version="1.0" encoding="utf-8"?>
<ds:datastoreItem xmlns:ds="http://schemas.openxmlformats.org/officeDocument/2006/customXml" ds:itemID="{62F2DF49-CD0C-450E-AEDF-87E70C7E39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884254e-51f8-4953-bd25-1d6e348a4525"/>
    <ds:schemaRef ds:uri="91b60c93-e2b8-4cc6-bab0-3e7a528bf6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29115FA-B38C-49DB-9640-BCFB7586523F}">
  <ds:schemaRefs>
    <ds:schemaRef ds:uri="office.server.policy"/>
  </ds:schemaRefs>
</ds:datastoreItem>
</file>

<file path=customXml/itemProps3.xml><?xml version="1.0" encoding="utf-8"?>
<ds:datastoreItem xmlns:ds="http://schemas.openxmlformats.org/officeDocument/2006/customXml" ds:itemID="{DEFC4EE5-D796-4C9E-A93A-50A99E5E551C}">
  <ds:schemaRefs>
    <ds:schemaRef ds:uri="microsoft.office.server.policy.changes"/>
  </ds:schemaRefs>
</ds:datastoreItem>
</file>

<file path=customXml/itemProps4.xml><?xml version="1.0" encoding="utf-8"?>
<ds:datastoreItem xmlns:ds="http://schemas.openxmlformats.org/officeDocument/2006/customXml" ds:itemID="{A83465C7-E017-4640-9362-FC593C70CF19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0F05D5E8-EA41-43EA-85FE-55ADC5C39B7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889FA00-58D6-431A-AE3F-71D27F2BE99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1b60c93-e2b8-4cc6-bab0-3e7a528bf6f9"/>
    <ds:schemaRef ds:uri="1884254e-51f8-4953-bd25-1d6e348a452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なし</dc:creator>
  <cp:keywords/>
  <dc:description/>
  <cp:lastModifiedBy>pc24083</cp:lastModifiedBy>
  <cp:revision>10</cp:revision>
  <cp:lastPrinted>2026-04-28T02:53:00Z</cp:lastPrinted>
  <dcterms:created xsi:type="dcterms:W3CDTF">2024-03-18T23:47:00Z</dcterms:created>
  <dcterms:modified xsi:type="dcterms:W3CDTF">2026-09-07T23:57:00Z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0x010100B49F4DF90903944985D679BEFB265CC9</vt:lpwstr>
  </property>
  <property fmtid="{D5CDD505-2E9C-101B-9397-08002B2CF9AE}" pid="4" name="_dlc_policyId">
    <vt:lpwstr>0x010100B49F4DF90903944985D679BEFB265CC9|-2046726772</vt:lpwstr>
  </property>
  <property fmtid="{D5CDD505-2E9C-101B-9397-08002B2CF9AE}" pid="5" name="ItemRetentionFormula">
    <vt:lpwstr>&lt;formula offset="2" unit="days" /&gt;</vt:lpwstr>
  </property>
  <property fmtid="{D5CDD505-2E9C-101B-9397-08002B2CF9AE}" pid="6" name="_dlc_LastRun">
    <vt:lpwstr>02/04/2026 20:48:48</vt:lpwstr>
  </property>
  <property fmtid="{D5CDD505-2E9C-101B-9397-08002B2CF9AE}" pid="7" name="_dlc_ItemStageId">
    <vt:lpwstr>1</vt:lpwstr>
  </property>
</Properties>
</file>