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A0" w:rsidRPr="00E43B98" w:rsidRDefault="008110F4">
      <w:pPr>
        <w:jc w:val="right"/>
      </w:pPr>
      <w:bookmarkStart w:id="0" w:name="_GoBack"/>
      <w:bookmarkEnd w:id="0"/>
      <w:r w:rsidRPr="00E43B98">
        <w:rPr>
          <w:rFonts w:hint="eastAsia"/>
        </w:rPr>
        <w:t>年　　月　　日</w:t>
      </w:r>
    </w:p>
    <w:p w:rsidR="00830DA0" w:rsidRPr="00E43B98" w:rsidRDefault="008110F4">
      <w:pPr>
        <w:spacing w:beforeLines="100" w:before="360" w:afterLines="100" w:after="360"/>
        <w:ind w:leftChars="100" w:left="210"/>
      </w:pPr>
      <w:r w:rsidRPr="00E43B98">
        <w:rPr>
          <w:rFonts w:hint="eastAsia"/>
        </w:rPr>
        <w:t>岩見沢市長　様</w:t>
      </w:r>
    </w:p>
    <w:p w:rsidR="00830DA0" w:rsidRPr="00E43B98" w:rsidRDefault="008110F4">
      <w:pPr>
        <w:ind w:leftChars="2379" w:left="4996"/>
      </w:pPr>
      <w:r w:rsidRPr="00E43B98">
        <w:rPr>
          <w:rFonts w:hint="eastAsia"/>
          <w:kern w:val="0"/>
        </w:rPr>
        <w:t>申請者　住所</w:t>
      </w:r>
    </w:p>
    <w:p w:rsidR="00830DA0" w:rsidRPr="00E43B98" w:rsidRDefault="008110F4">
      <w:pPr>
        <w:tabs>
          <w:tab w:val="right" w:pos="9638"/>
        </w:tabs>
        <w:ind w:leftChars="2379" w:left="4996" w:firstLineChars="400" w:firstLine="840"/>
      </w:pPr>
      <w:r w:rsidRPr="00E43B98">
        <w:rPr>
          <w:rFonts w:hint="eastAsia"/>
          <w:kern w:val="0"/>
        </w:rPr>
        <w:t>氏名</w:t>
      </w:r>
      <w:r w:rsidRPr="00E43B98">
        <w:rPr>
          <w:rFonts w:hint="eastAsia"/>
        </w:rPr>
        <w:tab/>
      </w:r>
    </w:p>
    <w:p w:rsidR="00830DA0" w:rsidRPr="00E43B98" w:rsidRDefault="008110F4">
      <w:pPr>
        <w:spacing w:beforeLines="200" w:before="720" w:afterLines="200" w:after="720"/>
        <w:jc w:val="center"/>
      </w:pPr>
      <w:r w:rsidRPr="00E43B98">
        <w:rPr>
          <w:rFonts w:hint="eastAsia"/>
        </w:rPr>
        <w:t>社会福祉法人評議員会招集許可申請書</w:t>
      </w:r>
    </w:p>
    <w:p w:rsidR="00830DA0" w:rsidRPr="00E43B98" w:rsidRDefault="008110F4">
      <w:pPr>
        <w:ind w:firstLineChars="100" w:firstLine="210"/>
      </w:pPr>
      <w:r w:rsidRPr="00E43B98">
        <w:rPr>
          <w:rFonts w:hint="eastAsia"/>
        </w:rPr>
        <w:t>社会福祉法第４５条の９第５項の規定による評議員会の招集の許可を受けたいので、次のとおり申請します。</w:t>
      </w:r>
    </w:p>
    <w:p w:rsidR="00830DA0" w:rsidRPr="00E43B98" w:rsidRDefault="00830DA0">
      <w:pPr>
        <w:spacing w:beforeLines="50" w:before="180"/>
        <w:ind w:leftChars="100" w:left="210"/>
      </w:pPr>
    </w:p>
    <w:tbl>
      <w:tblPr>
        <w:tblStyle w:val="a7"/>
        <w:tblW w:w="0" w:type="auto"/>
        <w:tblInd w:w="210" w:type="dxa"/>
        <w:tblLook w:val="04A0" w:firstRow="1" w:lastRow="0" w:firstColumn="1" w:lastColumn="0" w:noHBand="0" w:noVBand="1"/>
      </w:tblPr>
      <w:tblGrid>
        <w:gridCol w:w="1316"/>
        <w:gridCol w:w="2410"/>
        <w:gridCol w:w="5918"/>
      </w:tblGrid>
      <w:tr w:rsidR="00E43B98" w:rsidRPr="00E43B98">
        <w:trPr>
          <w:trHeight w:val="567"/>
        </w:trPr>
        <w:tc>
          <w:tcPr>
            <w:tcW w:w="1316" w:type="dxa"/>
            <w:vMerge w:val="restart"/>
            <w:vAlign w:val="center"/>
          </w:tcPr>
          <w:p w:rsidR="00830DA0" w:rsidRPr="00E43B98" w:rsidRDefault="008110F4">
            <w:pPr>
              <w:jc w:val="left"/>
            </w:pPr>
            <w:r w:rsidRPr="00E43B98">
              <w:rPr>
                <w:rFonts w:hint="eastAsia"/>
              </w:rPr>
              <w:t>対象社会福祉法人</w:t>
            </w:r>
          </w:p>
        </w:tc>
        <w:tc>
          <w:tcPr>
            <w:tcW w:w="2410" w:type="dxa"/>
            <w:vAlign w:val="center"/>
          </w:tcPr>
          <w:p w:rsidR="00830DA0" w:rsidRPr="00E43B98" w:rsidRDefault="008110F4">
            <w:pPr>
              <w:jc w:val="left"/>
            </w:pPr>
            <w:r w:rsidRPr="00E43B98">
              <w:rPr>
                <w:rFonts w:hint="eastAsia"/>
              </w:rPr>
              <w:t>所在地</w:t>
            </w:r>
          </w:p>
        </w:tc>
        <w:tc>
          <w:tcPr>
            <w:tcW w:w="5918" w:type="dxa"/>
            <w:vAlign w:val="center"/>
          </w:tcPr>
          <w:p w:rsidR="00830DA0" w:rsidRPr="00E43B98" w:rsidRDefault="00830DA0"/>
        </w:tc>
      </w:tr>
      <w:tr w:rsidR="00E43B98" w:rsidRPr="00E43B98">
        <w:trPr>
          <w:trHeight w:val="567"/>
        </w:trPr>
        <w:tc>
          <w:tcPr>
            <w:tcW w:w="1316" w:type="dxa"/>
            <w:vMerge/>
          </w:tcPr>
          <w:p w:rsidR="00830DA0" w:rsidRPr="00E43B98" w:rsidRDefault="00830DA0"/>
        </w:tc>
        <w:tc>
          <w:tcPr>
            <w:tcW w:w="2410" w:type="dxa"/>
            <w:vAlign w:val="center"/>
          </w:tcPr>
          <w:p w:rsidR="00830DA0" w:rsidRPr="00E43B98" w:rsidRDefault="008110F4">
            <w:pPr>
              <w:jc w:val="left"/>
            </w:pPr>
            <w:r w:rsidRPr="00E43B98">
              <w:rPr>
                <w:rFonts w:hint="eastAsia"/>
              </w:rPr>
              <w:t>名称</w:t>
            </w:r>
          </w:p>
        </w:tc>
        <w:tc>
          <w:tcPr>
            <w:tcW w:w="5918" w:type="dxa"/>
            <w:vAlign w:val="center"/>
          </w:tcPr>
          <w:p w:rsidR="00830DA0" w:rsidRPr="00E43B98" w:rsidRDefault="00830DA0"/>
        </w:tc>
      </w:tr>
      <w:tr w:rsidR="00E43B98" w:rsidRPr="00E43B98">
        <w:trPr>
          <w:trHeight w:val="567"/>
        </w:trPr>
        <w:tc>
          <w:tcPr>
            <w:tcW w:w="1316" w:type="dxa"/>
            <w:vMerge w:val="restart"/>
            <w:vAlign w:val="center"/>
          </w:tcPr>
          <w:p w:rsidR="00830DA0" w:rsidRPr="00E43B98" w:rsidRDefault="008110F4">
            <w:r w:rsidRPr="00E43B98">
              <w:rPr>
                <w:rFonts w:hint="eastAsia"/>
              </w:rPr>
              <w:t>評議員会の招集の内容</w:t>
            </w:r>
          </w:p>
        </w:tc>
        <w:tc>
          <w:tcPr>
            <w:tcW w:w="2410" w:type="dxa"/>
            <w:vAlign w:val="center"/>
          </w:tcPr>
          <w:p w:rsidR="00830DA0" w:rsidRPr="00E43B98" w:rsidRDefault="008110F4">
            <w:r w:rsidRPr="00E43B98">
              <w:rPr>
                <w:rFonts w:hint="eastAsia"/>
              </w:rPr>
              <w:t>召集の目的</w:t>
            </w:r>
          </w:p>
        </w:tc>
        <w:tc>
          <w:tcPr>
            <w:tcW w:w="5918" w:type="dxa"/>
            <w:vAlign w:val="center"/>
          </w:tcPr>
          <w:p w:rsidR="00830DA0" w:rsidRPr="00E43B98" w:rsidRDefault="00830DA0"/>
        </w:tc>
      </w:tr>
      <w:tr w:rsidR="00E43B98" w:rsidRPr="00E43B98">
        <w:trPr>
          <w:trHeight w:val="567"/>
        </w:trPr>
        <w:tc>
          <w:tcPr>
            <w:tcW w:w="1316" w:type="dxa"/>
            <w:vMerge/>
            <w:vAlign w:val="center"/>
          </w:tcPr>
          <w:p w:rsidR="00830DA0" w:rsidRPr="00E43B98" w:rsidRDefault="00830DA0"/>
        </w:tc>
        <w:tc>
          <w:tcPr>
            <w:tcW w:w="2410" w:type="dxa"/>
            <w:vAlign w:val="center"/>
          </w:tcPr>
          <w:p w:rsidR="00830DA0" w:rsidRPr="00E43B98" w:rsidRDefault="008110F4">
            <w:r w:rsidRPr="00E43B98">
              <w:rPr>
                <w:rFonts w:hint="eastAsia"/>
              </w:rPr>
              <w:t>開催予定場所</w:t>
            </w:r>
          </w:p>
        </w:tc>
        <w:tc>
          <w:tcPr>
            <w:tcW w:w="5918" w:type="dxa"/>
            <w:vAlign w:val="center"/>
          </w:tcPr>
          <w:p w:rsidR="00830DA0" w:rsidRPr="00E43B98" w:rsidRDefault="00830DA0"/>
        </w:tc>
      </w:tr>
      <w:tr w:rsidR="00E43B98" w:rsidRPr="00E43B98">
        <w:trPr>
          <w:trHeight w:val="567"/>
        </w:trPr>
        <w:tc>
          <w:tcPr>
            <w:tcW w:w="1316" w:type="dxa"/>
            <w:vMerge/>
            <w:vAlign w:val="center"/>
          </w:tcPr>
          <w:p w:rsidR="00830DA0" w:rsidRPr="00E43B98" w:rsidRDefault="00830DA0"/>
        </w:tc>
        <w:tc>
          <w:tcPr>
            <w:tcW w:w="2410" w:type="dxa"/>
            <w:vAlign w:val="center"/>
          </w:tcPr>
          <w:p w:rsidR="00830DA0" w:rsidRPr="00E43B98" w:rsidRDefault="008110F4">
            <w:r w:rsidRPr="00E43B98">
              <w:rPr>
                <w:rFonts w:hint="eastAsia"/>
              </w:rPr>
              <w:t>開催予定日</w:t>
            </w:r>
          </w:p>
        </w:tc>
        <w:tc>
          <w:tcPr>
            <w:tcW w:w="5918" w:type="dxa"/>
            <w:vAlign w:val="center"/>
          </w:tcPr>
          <w:p w:rsidR="00830DA0" w:rsidRPr="00E43B98" w:rsidRDefault="008110F4">
            <w:pPr>
              <w:jc w:val="center"/>
            </w:pPr>
            <w:r w:rsidRPr="00E43B98">
              <w:rPr>
                <w:rFonts w:hint="eastAsia"/>
              </w:rPr>
              <w:t>年　　　月　　　日</w:t>
            </w:r>
          </w:p>
        </w:tc>
      </w:tr>
      <w:tr w:rsidR="00E43B98" w:rsidRPr="00E43B98">
        <w:trPr>
          <w:trHeight w:val="567"/>
        </w:trPr>
        <w:tc>
          <w:tcPr>
            <w:tcW w:w="1316" w:type="dxa"/>
            <w:vMerge/>
            <w:vAlign w:val="center"/>
          </w:tcPr>
          <w:p w:rsidR="00830DA0" w:rsidRPr="00E43B98" w:rsidRDefault="00830DA0"/>
        </w:tc>
        <w:tc>
          <w:tcPr>
            <w:tcW w:w="2410" w:type="dxa"/>
            <w:vAlign w:val="center"/>
          </w:tcPr>
          <w:p w:rsidR="00830DA0" w:rsidRPr="00E43B98" w:rsidRDefault="008110F4">
            <w:pPr>
              <w:jc w:val="left"/>
            </w:pPr>
            <w:r w:rsidRPr="00E43B98">
              <w:rPr>
                <w:rFonts w:hint="eastAsia"/>
              </w:rPr>
              <w:t>招集を請求した日</w:t>
            </w:r>
          </w:p>
        </w:tc>
        <w:tc>
          <w:tcPr>
            <w:tcW w:w="5918" w:type="dxa"/>
            <w:vAlign w:val="center"/>
          </w:tcPr>
          <w:p w:rsidR="00830DA0" w:rsidRPr="00E43B98" w:rsidRDefault="008110F4">
            <w:pPr>
              <w:jc w:val="center"/>
            </w:pPr>
            <w:r w:rsidRPr="00E43B98">
              <w:rPr>
                <w:rFonts w:hint="eastAsia"/>
              </w:rPr>
              <w:t>年　　　月　　　日</w:t>
            </w:r>
          </w:p>
        </w:tc>
      </w:tr>
      <w:tr w:rsidR="00830DA0" w:rsidRPr="00E43B98">
        <w:trPr>
          <w:trHeight w:val="2160"/>
        </w:trPr>
        <w:tc>
          <w:tcPr>
            <w:tcW w:w="1316" w:type="dxa"/>
            <w:vMerge/>
          </w:tcPr>
          <w:p w:rsidR="00830DA0" w:rsidRPr="00E43B98" w:rsidRDefault="00830DA0"/>
        </w:tc>
        <w:tc>
          <w:tcPr>
            <w:tcW w:w="2410" w:type="dxa"/>
            <w:vAlign w:val="center"/>
          </w:tcPr>
          <w:p w:rsidR="00830DA0" w:rsidRPr="00E43B98" w:rsidRDefault="008110F4">
            <w:r w:rsidRPr="00E43B98">
              <w:rPr>
                <w:rFonts w:hint="eastAsia"/>
              </w:rPr>
              <w:t>請求の理由</w:t>
            </w:r>
          </w:p>
        </w:tc>
        <w:tc>
          <w:tcPr>
            <w:tcW w:w="5918" w:type="dxa"/>
            <w:vAlign w:val="center"/>
          </w:tcPr>
          <w:p w:rsidR="00830DA0" w:rsidRPr="00E43B98" w:rsidRDefault="008110F4">
            <w:pPr>
              <w:ind w:left="210" w:hangingChars="100" w:hanging="210"/>
            </w:pPr>
            <w:r w:rsidRPr="00E43B98">
              <w:rPr>
                <w:rFonts w:hint="eastAsia"/>
              </w:rPr>
              <w:t>１　社会福祉法第４５条の９第５項第１号に該当</w:t>
            </w:r>
          </w:p>
          <w:p w:rsidR="00830DA0" w:rsidRPr="00E43B98" w:rsidRDefault="008110F4">
            <w:pPr>
              <w:ind w:leftChars="300" w:left="840" w:hangingChars="100" w:hanging="210"/>
            </w:pPr>
            <w:r w:rsidRPr="00E43B98">
              <w:rPr>
                <w:rFonts w:hint="eastAsia"/>
              </w:rPr>
              <w:t>理事に請求した後遅滞なく招集手続が行われない</w:t>
            </w:r>
          </w:p>
          <w:p w:rsidR="00830DA0" w:rsidRPr="00E43B98" w:rsidRDefault="008110F4">
            <w:pPr>
              <w:ind w:left="210" w:hangingChars="100" w:hanging="210"/>
            </w:pPr>
            <w:r w:rsidRPr="00E43B98">
              <w:rPr>
                <w:rFonts w:hint="eastAsia"/>
              </w:rPr>
              <w:t>２　社会福祉法第４５条の９第５項第２号に該当</w:t>
            </w:r>
          </w:p>
          <w:p w:rsidR="00830DA0" w:rsidRPr="00E43B98" w:rsidRDefault="008110F4">
            <w:pPr>
              <w:ind w:leftChars="300" w:left="630"/>
            </w:pPr>
            <w:r w:rsidRPr="00E43B98">
              <w:rPr>
                <w:rFonts w:hint="eastAsia"/>
              </w:rPr>
              <w:t>理事に請求した日から６週間（これを下回る期間を定款で定めた場合にあっては、その期間）以内の日を評議員会の日とする評議員会の招集通知が発せられない</w:t>
            </w:r>
          </w:p>
        </w:tc>
      </w:tr>
    </w:tbl>
    <w:p w:rsidR="00830DA0" w:rsidRPr="00E43B98" w:rsidRDefault="00830DA0">
      <w:pPr>
        <w:spacing w:beforeLines="50" w:before="180"/>
        <w:ind w:leftChars="100" w:left="210"/>
      </w:pPr>
    </w:p>
    <w:sectPr w:rsidR="00830DA0" w:rsidRPr="00E43B98">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0E" w:rsidRDefault="00CB090E">
      <w:r>
        <w:separator/>
      </w:r>
    </w:p>
  </w:endnote>
  <w:endnote w:type="continuationSeparator" w:id="0">
    <w:p w:rsidR="00CB090E" w:rsidRDefault="00CB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0E" w:rsidRDefault="00CB090E">
      <w:r>
        <w:separator/>
      </w:r>
    </w:p>
  </w:footnote>
  <w:footnote w:type="continuationSeparator" w:id="0">
    <w:p w:rsidR="00CB090E" w:rsidRDefault="00CB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A0" w:rsidRDefault="008110F4">
    <w:pPr>
      <w:pStyle w:val="a3"/>
    </w:pPr>
    <w:r w:rsidRPr="00E43B98">
      <w:rPr>
        <w:rFonts w:hint="eastAsia"/>
      </w:rPr>
      <w:t>様式第３号の８（第３条の４関係）</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A0"/>
    <w:rsid w:val="0042653A"/>
    <w:rsid w:val="006572AD"/>
    <w:rsid w:val="00664A58"/>
    <w:rsid w:val="006B0CE9"/>
    <w:rsid w:val="008110F4"/>
    <w:rsid w:val="00830DA0"/>
    <w:rsid w:val="00A17EFA"/>
    <w:rsid w:val="00CB090E"/>
    <w:rsid w:val="00E43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32A10"/>
  <w15:docId w15:val="{A8A98A56-6C62-412F-90A0-2FAB8236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60C6-4F25-46B5-BD39-1009491A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oa11135</dc:creator>
  <cp:lastModifiedBy>oa19073</cp:lastModifiedBy>
  <cp:revision>17</cp:revision>
  <cp:lastPrinted>2021-12-06T05:44:00Z</cp:lastPrinted>
  <dcterms:created xsi:type="dcterms:W3CDTF">2013-01-10T01:19:00Z</dcterms:created>
  <dcterms:modified xsi:type="dcterms:W3CDTF">2021-12-06T05:44:00Z</dcterms:modified>
</cp:coreProperties>
</file>